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3970"/>
        <w:gridCol w:w="1710"/>
        <w:gridCol w:w="3676"/>
      </w:tblGrid>
      <w:tr w:rsidR="00EA039E" w:rsidRPr="00983CF6" w14:paraId="543F01D0" w14:textId="77777777" w:rsidTr="00EA039E">
        <w:tc>
          <w:tcPr>
            <w:tcW w:w="3970" w:type="dxa"/>
            <w:hideMark/>
          </w:tcPr>
          <w:p w14:paraId="0390132F" w14:textId="77777777" w:rsidR="00EA039E" w:rsidRPr="00983CF6" w:rsidRDefault="00EA039E" w:rsidP="00EA039E">
            <w:pPr>
              <w:tabs>
                <w:tab w:val="center" w:pos="4513"/>
                <w:tab w:val="right" w:pos="9026"/>
              </w:tabs>
              <w:suppressAutoHyphens/>
              <w:ind w:hanging="108"/>
              <w:jc w:val="center"/>
              <w:rPr>
                <w:rFonts w:ascii="Times New Roman" w:eastAsia="Times New Roman" w:hAnsi="Times New Roman" w:cs="Times New Roman"/>
                <w:lang w:val="pt-BR" w:bidi="ar-EG"/>
                <w14:ligatures w14:val="none"/>
              </w:rPr>
            </w:pPr>
            <w:r w:rsidRPr="00983CF6">
              <w:rPr>
                <w:rFonts w:ascii="Times New Roman" w:eastAsia="Times New Roman" w:hAnsi="Times New Roman" w:cs="Times New Roman"/>
                <w:bCs/>
                <w:lang w:val="pt-BR" w:bidi="ar-EG"/>
                <w14:ligatures w14:val="none"/>
              </w:rPr>
              <w:t>MISSÃO PERMANENTE DA</w:t>
            </w:r>
          </w:p>
          <w:p w14:paraId="493C93DE" w14:textId="77777777" w:rsidR="00EA039E" w:rsidRPr="00983CF6" w:rsidRDefault="00EA039E" w:rsidP="00EA039E">
            <w:pPr>
              <w:tabs>
                <w:tab w:val="center" w:pos="4513"/>
                <w:tab w:val="right" w:pos="9026"/>
              </w:tabs>
              <w:suppressAutoHyphens/>
              <w:ind w:hanging="108"/>
              <w:jc w:val="center"/>
              <w:rPr>
                <w:rFonts w:ascii="Times New Roman" w:eastAsia="Times New Roman" w:hAnsi="Times New Roman" w:cs="Times New Roman"/>
                <w:lang w:val="pt-BR" w:bidi="ar-EG"/>
                <w14:ligatures w14:val="none"/>
              </w:rPr>
            </w:pPr>
            <w:r w:rsidRPr="00983CF6">
              <w:rPr>
                <w:rFonts w:ascii="Times New Roman" w:eastAsia="Times New Roman" w:hAnsi="Times New Roman" w:cs="Times New Roman"/>
                <w:bCs/>
                <w:lang w:val="pt-BR" w:bidi="ar-EG"/>
                <w14:ligatures w14:val="none"/>
              </w:rPr>
              <w:t>REPÚBLICA DE MOÇAMBIQUE</w:t>
            </w:r>
          </w:p>
          <w:p w14:paraId="3401826B" w14:textId="77777777" w:rsidR="00EA039E" w:rsidRPr="00983CF6" w:rsidRDefault="00EA039E" w:rsidP="00EA039E">
            <w:pPr>
              <w:tabs>
                <w:tab w:val="center" w:pos="4513"/>
                <w:tab w:val="right" w:pos="9026"/>
              </w:tabs>
              <w:suppressAutoHyphens/>
              <w:ind w:hanging="108"/>
              <w:jc w:val="center"/>
              <w:rPr>
                <w:rFonts w:ascii="Times New Roman" w:eastAsia="Times New Roman" w:hAnsi="Times New Roman" w:cs="Times New Roman"/>
                <w:lang w:val="pt-BR" w:bidi="ar-EG"/>
                <w14:ligatures w14:val="none"/>
              </w:rPr>
            </w:pPr>
            <w:r w:rsidRPr="00983CF6">
              <w:rPr>
                <w:rFonts w:ascii="Times New Roman" w:eastAsia="Times New Roman" w:hAnsi="Times New Roman" w:cs="Times New Roman"/>
                <w:bCs/>
                <w:lang w:val="pt-BR" w:bidi="ar-EG"/>
                <w14:ligatures w14:val="none"/>
              </w:rPr>
              <w:t>JUNTO DAS NAÇÕES UNIDAS</w:t>
            </w:r>
          </w:p>
          <w:p w14:paraId="38F50363" w14:textId="77777777" w:rsidR="00EA039E" w:rsidRPr="00983CF6" w:rsidRDefault="00EA039E" w:rsidP="00EA039E">
            <w:pPr>
              <w:tabs>
                <w:tab w:val="center" w:pos="2311"/>
                <w:tab w:val="left" w:pos="3690"/>
                <w:tab w:val="center" w:pos="4513"/>
                <w:tab w:val="right" w:pos="9026"/>
              </w:tabs>
              <w:suppressAutoHyphens/>
              <w:jc w:val="center"/>
              <w:rPr>
                <w:rFonts w:ascii="Times New Roman" w:eastAsia="Times New Roman" w:hAnsi="Times New Roman" w:cs="Times New Roman"/>
                <w:lang w:val="pt-BR" w:bidi="ar-EG"/>
                <w14:ligatures w14:val="none"/>
              </w:rPr>
            </w:pPr>
            <w:r w:rsidRPr="00983CF6">
              <w:rPr>
                <w:rFonts w:ascii="Times New Roman" w:eastAsia="Times New Roman" w:hAnsi="Times New Roman" w:cs="Times New Roman"/>
                <w:bCs/>
                <w:lang w:val="pt-BR" w:bidi="ar-EG"/>
                <w14:ligatures w14:val="none"/>
              </w:rPr>
              <w:t>GENEBRA</w:t>
            </w:r>
          </w:p>
        </w:tc>
        <w:tc>
          <w:tcPr>
            <w:tcW w:w="1710" w:type="dxa"/>
            <w:hideMark/>
          </w:tcPr>
          <w:p w14:paraId="2A8FAF81" w14:textId="77777777" w:rsidR="00EA039E" w:rsidRPr="00983CF6" w:rsidRDefault="00EA039E" w:rsidP="00EA039E">
            <w:pPr>
              <w:tabs>
                <w:tab w:val="center" w:pos="4513"/>
                <w:tab w:val="right" w:pos="9026"/>
              </w:tabs>
              <w:suppressAutoHyphens/>
              <w:jc w:val="center"/>
              <w:rPr>
                <w:rFonts w:ascii="Times New Roman" w:eastAsia="Times New Roman" w:hAnsi="Times New Roman" w:cs="Times New Roman"/>
                <w:lang w:val="pt-BR" w:bidi="ar-EG"/>
                <w14:ligatures w14:val="none"/>
              </w:rPr>
            </w:pPr>
            <w:r w:rsidRPr="00983CF6">
              <w:rPr>
                <w:rFonts w:ascii="Times New Roman" w:eastAsia="Times New Roman" w:hAnsi="Times New Roman" w:cs="Times New Roman"/>
                <w:noProof/>
              </w:rPr>
              <w:drawing>
                <wp:inline distT="0" distB="0" distL="0" distR="0" wp14:anchorId="70E1C543" wp14:editId="20599D7E">
                  <wp:extent cx="66675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inline>
              </w:drawing>
            </w:r>
          </w:p>
        </w:tc>
        <w:tc>
          <w:tcPr>
            <w:tcW w:w="3676" w:type="dxa"/>
            <w:hideMark/>
          </w:tcPr>
          <w:p w14:paraId="654CA6BA" w14:textId="77777777" w:rsidR="00EA039E" w:rsidRPr="00983CF6" w:rsidRDefault="00EA039E" w:rsidP="00EA039E">
            <w:pPr>
              <w:tabs>
                <w:tab w:val="center" w:pos="4513"/>
                <w:tab w:val="right" w:pos="9026"/>
              </w:tabs>
              <w:suppressAutoHyphens/>
              <w:jc w:val="center"/>
              <w:rPr>
                <w:rFonts w:ascii="Times New Roman" w:eastAsia="Times New Roman" w:hAnsi="Times New Roman" w:cs="Times New Roman"/>
                <w:lang w:val="en-GB" w:bidi="ar-EG"/>
                <w14:ligatures w14:val="none"/>
              </w:rPr>
            </w:pPr>
            <w:r w:rsidRPr="00983CF6">
              <w:rPr>
                <w:rFonts w:ascii="Times New Roman" w:eastAsia="Times New Roman" w:hAnsi="Times New Roman" w:cs="Times New Roman"/>
                <w:bCs/>
                <w:lang w:val="en-GB" w:bidi="ar-EG"/>
                <w14:ligatures w14:val="none"/>
              </w:rPr>
              <w:t>PERMANENT MISSION OF THE</w:t>
            </w:r>
          </w:p>
          <w:p w14:paraId="48A5169F" w14:textId="77777777" w:rsidR="00EA039E" w:rsidRPr="00983CF6" w:rsidRDefault="00EA039E" w:rsidP="00EA039E">
            <w:pPr>
              <w:tabs>
                <w:tab w:val="center" w:pos="4513"/>
                <w:tab w:val="right" w:pos="9026"/>
              </w:tabs>
              <w:suppressAutoHyphens/>
              <w:jc w:val="center"/>
              <w:rPr>
                <w:rFonts w:ascii="Times New Roman" w:eastAsia="Times New Roman" w:hAnsi="Times New Roman" w:cs="Times New Roman"/>
                <w:lang w:val="en-GB" w:bidi="ar-EG"/>
                <w14:ligatures w14:val="none"/>
              </w:rPr>
            </w:pPr>
            <w:r w:rsidRPr="00983CF6">
              <w:rPr>
                <w:rFonts w:ascii="Times New Roman" w:eastAsia="Times New Roman" w:hAnsi="Times New Roman" w:cs="Times New Roman"/>
                <w:bCs/>
                <w:lang w:val="en-GB" w:bidi="ar-EG"/>
                <w14:ligatures w14:val="none"/>
              </w:rPr>
              <w:t>REPUBLIC OF MOZAMBIQUE</w:t>
            </w:r>
          </w:p>
          <w:p w14:paraId="00619E91" w14:textId="77777777" w:rsidR="00EA039E" w:rsidRPr="00983CF6" w:rsidRDefault="00EA039E" w:rsidP="00EA039E">
            <w:pPr>
              <w:tabs>
                <w:tab w:val="center" w:pos="4513"/>
                <w:tab w:val="right" w:pos="9026"/>
              </w:tabs>
              <w:suppressAutoHyphens/>
              <w:jc w:val="center"/>
              <w:rPr>
                <w:rFonts w:ascii="Times New Roman" w:eastAsia="Times New Roman" w:hAnsi="Times New Roman" w:cs="Times New Roman"/>
                <w:lang w:val="en-GB" w:bidi="ar-EG"/>
                <w14:ligatures w14:val="none"/>
              </w:rPr>
            </w:pPr>
            <w:r w:rsidRPr="00983CF6">
              <w:rPr>
                <w:rFonts w:ascii="Times New Roman" w:eastAsia="Times New Roman" w:hAnsi="Times New Roman" w:cs="Times New Roman"/>
                <w:bCs/>
                <w:lang w:val="en-GB" w:bidi="ar-EG"/>
                <w14:ligatures w14:val="none"/>
              </w:rPr>
              <w:t>TO THE UNITED NATIONS OFFICE</w:t>
            </w:r>
          </w:p>
          <w:p w14:paraId="3C0CDB1F" w14:textId="77777777" w:rsidR="00EA039E" w:rsidRPr="00983CF6" w:rsidRDefault="00EA039E" w:rsidP="00EA039E">
            <w:pPr>
              <w:tabs>
                <w:tab w:val="center" w:pos="2311"/>
                <w:tab w:val="left" w:pos="3690"/>
                <w:tab w:val="center" w:pos="4513"/>
                <w:tab w:val="right" w:pos="9026"/>
              </w:tabs>
              <w:suppressAutoHyphens/>
              <w:jc w:val="center"/>
              <w:rPr>
                <w:rFonts w:ascii="Times New Roman" w:eastAsia="Times New Roman" w:hAnsi="Times New Roman" w:cs="Times New Roman"/>
                <w:lang w:val="en-GB" w:bidi="ar-EG"/>
                <w14:ligatures w14:val="none"/>
              </w:rPr>
            </w:pPr>
            <w:r w:rsidRPr="00983CF6">
              <w:rPr>
                <w:rFonts w:ascii="Times New Roman" w:eastAsia="Times New Roman" w:hAnsi="Times New Roman" w:cs="Times New Roman"/>
                <w:bCs/>
                <w:lang w:val="en-GB" w:bidi="ar-EG"/>
                <w14:ligatures w14:val="none"/>
              </w:rPr>
              <w:t>GENEVA</w:t>
            </w:r>
          </w:p>
        </w:tc>
      </w:tr>
    </w:tbl>
    <w:p w14:paraId="103570B7" w14:textId="7D7B49AF" w:rsidR="00EA039E" w:rsidRPr="00983CF6" w:rsidRDefault="00EA039E" w:rsidP="00EA039E">
      <w:pPr>
        <w:jc w:val="center"/>
        <w:rPr>
          <w:rFonts w:ascii="Times New Roman" w:eastAsia="Times New Roman" w:hAnsi="Times New Roman" w:cs="Times New Roman"/>
          <w:b/>
          <w:kern w:val="0"/>
          <w:u w:val="single"/>
          <w:lang w:val="en-GB" w:eastAsia="fr-CH"/>
          <w14:ligatures w14:val="none"/>
        </w:rPr>
      </w:pPr>
    </w:p>
    <w:p w14:paraId="7DC6CBE0" w14:textId="4E885778" w:rsidR="00983CF6" w:rsidRPr="00983CF6" w:rsidRDefault="00983CF6" w:rsidP="00EA039E">
      <w:pPr>
        <w:jc w:val="center"/>
        <w:rPr>
          <w:rFonts w:ascii="Times New Roman" w:eastAsia="Times New Roman" w:hAnsi="Times New Roman" w:cs="Times New Roman"/>
          <w:b/>
          <w:kern w:val="0"/>
          <w:u w:val="single"/>
          <w:lang w:val="en-GB" w:eastAsia="fr-CH"/>
          <w14:ligatures w14:val="none"/>
        </w:rPr>
      </w:pPr>
    </w:p>
    <w:p w14:paraId="5F90839D" w14:textId="461602E3" w:rsidR="00983CF6" w:rsidRPr="00983CF6" w:rsidRDefault="00983CF6" w:rsidP="00EA039E">
      <w:pPr>
        <w:jc w:val="center"/>
        <w:rPr>
          <w:rFonts w:ascii="Times New Roman" w:eastAsia="Times New Roman" w:hAnsi="Times New Roman" w:cs="Times New Roman"/>
          <w:b/>
          <w:kern w:val="0"/>
          <w:u w:val="single"/>
          <w:lang w:val="en-GB" w:eastAsia="fr-CH"/>
          <w14:ligatures w14:val="none"/>
        </w:rPr>
      </w:pPr>
    </w:p>
    <w:p w14:paraId="5579AB09" w14:textId="37A359AD" w:rsidR="00983CF6" w:rsidRPr="00983CF6" w:rsidRDefault="00983CF6" w:rsidP="00EA039E">
      <w:pPr>
        <w:jc w:val="center"/>
        <w:rPr>
          <w:rFonts w:ascii="Times New Roman" w:eastAsia="Times New Roman" w:hAnsi="Times New Roman" w:cs="Times New Roman"/>
          <w:b/>
          <w:kern w:val="0"/>
          <w:u w:val="single"/>
          <w:lang w:val="en-GB" w:eastAsia="fr-CH"/>
          <w14:ligatures w14:val="none"/>
        </w:rPr>
      </w:pPr>
    </w:p>
    <w:p w14:paraId="4F3031B9" w14:textId="77777777" w:rsidR="00EA039E" w:rsidRPr="00983CF6" w:rsidRDefault="00EA039E" w:rsidP="00EA039E">
      <w:pPr>
        <w:spacing w:line="360" w:lineRule="auto"/>
        <w:jc w:val="center"/>
        <w:rPr>
          <w:rFonts w:ascii="Book Antiqua" w:eastAsia="Times New Roman" w:hAnsi="Book Antiqua" w:cs="Times New Roman"/>
          <w:b/>
          <w:kern w:val="0"/>
          <w:sz w:val="32"/>
          <w:szCs w:val="32"/>
          <w:u w:val="single"/>
          <w:lang w:val="en-GB" w:eastAsia="fr-CH"/>
          <w14:ligatures w14:val="none"/>
        </w:rPr>
      </w:pPr>
    </w:p>
    <w:p w14:paraId="759068F2" w14:textId="77777777" w:rsidR="00983CF6" w:rsidRDefault="00EA039E" w:rsidP="00EA039E">
      <w:pPr>
        <w:spacing w:line="360" w:lineRule="auto"/>
        <w:jc w:val="center"/>
        <w:rPr>
          <w:rFonts w:ascii="Bookman Old Style" w:eastAsia="Times New Roman" w:hAnsi="Bookman Old Style" w:cs="Times New Roman"/>
          <w:b/>
          <w:kern w:val="0"/>
          <w:sz w:val="32"/>
          <w:szCs w:val="32"/>
          <w:u w:val="single"/>
          <w:lang w:eastAsia="fr-CH"/>
          <w14:ligatures w14:val="none"/>
        </w:rPr>
      </w:pPr>
      <w:r w:rsidRPr="00983CF6">
        <w:rPr>
          <w:rFonts w:ascii="Bookman Old Style" w:eastAsia="Times New Roman" w:hAnsi="Bookman Old Style" w:cs="Times New Roman"/>
          <w:b/>
          <w:kern w:val="0"/>
          <w:sz w:val="32"/>
          <w:szCs w:val="32"/>
          <w:u w:val="single"/>
          <w:lang w:eastAsia="fr-CH"/>
          <w14:ligatures w14:val="none"/>
        </w:rPr>
        <w:t xml:space="preserve">Statement </w:t>
      </w:r>
    </w:p>
    <w:p w14:paraId="4C6A0CFA" w14:textId="3291FF63" w:rsidR="00983CF6" w:rsidRPr="00983CF6" w:rsidRDefault="00983CF6" w:rsidP="00EA039E">
      <w:pPr>
        <w:spacing w:line="360" w:lineRule="auto"/>
        <w:jc w:val="center"/>
        <w:rPr>
          <w:rFonts w:ascii="Bookman Old Style" w:eastAsia="Times New Roman" w:hAnsi="Bookman Old Style" w:cs="Times New Roman"/>
          <w:b/>
          <w:kern w:val="0"/>
          <w:sz w:val="32"/>
          <w:szCs w:val="32"/>
          <w:lang w:eastAsia="fr-CH"/>
          <w14:ligatures w14:val="none"/>
        </w:rPr>
      </w:pPr>
      <w:r w:rsidRPr="00983CF6">
        <w:rPr>
          <w:rFonts w:ascii="Bookman Old Style" w:eastAsia="Times New Roman" w:hAnsi="Bookman Old Style" w:cs="Times New Roman"/>
          <w:b/>
          <w:kern w:val="0"/>
          <w:sz w:val="32"/>
          <w:szCs w:val="32"/>
          <w:lang w:eastAsia="fr-CH"/>
          <w14:ligatures w14:val="none"/>
        </w:rPr>
        <w:t>B</w:t>
      </w:r>
      <w:r w:rsidR="00EA039E" w:rsidRPr="00983CF6">
        <w:rPr>
          <w:rFonts w:ascii="Bookman Old Style" w:eastAsia="Times New Roman" w:hAnsi="Bookman Old Style" w:cs="Times New Roman"/>
          <w:b/>
          <w:kern w:val="0"/>
          <w:sz w:val="32"/>
          <w:szCs w:val="32"/>
          <w:lang w:eastAsia="fr-CH"/>
          <w14:ligatures w14:val="none"/>
        </w:rPr>
        <w:t>y</w:t>
      </w:r>
    </w:p>
    <w:p w14:paraId="40ED7657" w14:textId="4016F962" w:rsidR="00EA039E" w:rsidRPr="00983CF6" w:rsidRDefault="00EA039E" w:rsidP="00EA039E">
      <w:pPr>
        <w:spacing w:line="360" w:lineRule="auto"/>
        <w:jc w:val="center"/>
        <w:rPr>
          <w:rFonts w:ascii="Bookman Old Style" w:eastAsia="Times New Roman" w:hAnsi="Bookman Old Style" w:cs="Times New Roman"/>
          <w:b/>
          <w:kern w:val="0"/>
          <w:sz w:val="32"/>
          <w:szCs w:val="32"/>
          <w:lang w:eastAsia="fr-CH"/>
          <w14:ligatures w14:val="none"/>
        </w:rPr>
      </w:pPr>
      <w:r w:rsidRPr="00983CF6">
        <w:rPr>
          <w:rFonts w:ascii="Bookman Old Style" w:eastAsia="Times New Roman" w:hAnsi="Bookman Old Style" w:cs="Times New Roman"/>
          <w:b/>
          <w:kern w:val="0"/>
          <w:sz w:val="32"/>
          <w:szCs w:val="32"/>
          <w:lang w:eastAsia="fr-CH"/>
          <w14:ligatures w14:val="none"/>
        </w:rPr>
        <w:t xml:space="preserve"> H.E. Geraldo Saranga, Ambassador and Permanent Representative of the Republic of Mozambique to the United Nations Office and other International Organizations in Geneva, on the occasion of the Tenth Conference of States Parties to the Arms Trade Treaty (CSP10) </w:t>
      </w:r>
    </w:p>
    <w:p w14:paraId="13678581" w14:textId="77777777" w:rsidR="00EF58CE" w:rsidRPr="00983CF6" w:rsidRDefault="00EF58CE" w:rsidP="00EA039E">
      <w:pPr>
        <w:pStyle w:val="NormalWeb"/>
        <w:shd w:val="clear" w:color="auto" w:fill="FFFFFF" w:themeFill="background1"/>
        <w:spacing w:before="0" w:beforeAutospacing="0" w:after="0" w:afterAutospacing="0" w:line="360" w:lineRule="auto"/>
        <w:jc w:val="center"/>
        <w:rPr>
          <w:rFonts w:ascii="Bookman Old Style" w:hAnsi="Bookman Old Style" w:cs="Arial"/>
          <w:b/>
          <w:sz w:val="32"/>
          <w:szCs w:val="32"/>
          <w:lang w:val="en-US"/>
        </w:rPr>
      </w:pPr>
    </w:p>
    <w:p w14:paraId="1EFFE6C4" w14:textId="26322113" w:rsidR="00EF58CE" w:rsidRPr="00983CF6" w:rsidRDefault="00EA039E" w:rsidP="00EA039E">
      <w:pPr>
        <w:pStyle w:val="Default"/>
        <w:shd w:val="clear" w:color="auto" w:fill="FFFFFF" w:themeFill="background1"/>
        <w:spacing w:after="240" w:line="360" w:lineRule="auto"/>
        <w:ind w:left="360" w:right="-22"/>
        <w:contextualSpacing/>
        <w:jc w:val="center"/>
        <w:rPr>
          <w:rFonts w:ascii="Bookman Old Style" w:hAnsi="Bookman Old Style"/>
          <w:b/>
          <w:color w:val="auto"/>
          <w:sz w:val="32"/>
          <w:szCs w:val="32"/>
          <w:u w:val="single"/>
          <w:lang w:val="en-GB"/>
        </w:rPr>
      </w:pPr>
      <w:r w:rsidRPr="00983CF6">
        <w:rPr>
          <w:rFonts w:ascii="Bookman Old Style" w:hAnsi="Bookman Old Style"/>
          <w:b/>
          <w:color w:val="auto"/>
          <w:sz w:val="32"/>
          <w:szCs w:val="32"/>
          <w:u w:val="single"/>
          <w:lang w:val="en-GB"/>
        </w:rPr>
        <w:t>General Debate</w:t>
      </w:r>
    </w:p>
    <w:p w14:paraId="5EB20F5B" w14:textId="77777777" w:rsidR="00EA039E" w:rsidRPr="00983CF6" w:rsidRDefault="00EA039E" w:rsidP="00EA039E">
      <w:pPr>
        <w:pStyle w:val="Default"/>
        <w:shd w:val="clear" w:color="auto" w:fill="FFFFFF" w:themeFill="background1"/>
        <w:spacing w:after="240" w:line="360" w:lineRule="auto"/>
        <w:ind w:left="360" w:right="-22"/>
        <w:contextualSpacing/>
        <w:jc w:val="center"/>
        <w:rPr>
          <w:rFonts w:ascii="Bookman Old Style" w:hAnsi="Bookman Old Style"/>
          <w:b/>
          <w:color w:val="auto"/>
          <w:sz w:val="32"/>
          <w:szCs w:val="32"/>
          <w:u w:val="single"/>
          <w:lang w:val="en-GB"/>
        </w:rPr>
      </w:pPr>
    </w:p>
    <w:p w14:paraId="637B8C30" w14:textId="4955A4F8" w:rsidR="00EA039E" w:rsidRPr="00983CF6" w:rsidRDefault="00EA039E" w:rsidP="00EA039E">
      <w:pPr>
        <w:pStyle w:val="Default"/>
        <w:shd w:val="clear" w:color="auto" w:fill="FFFFFF" w:themeFill="background1"/>
        <w:spacing w:after="240" w:line="360" w:lineRule="auto"/>
        <w:ind w:left="360" w:right="-22"/>
        <w:contextualSpacing/>
        <w:jc w:val="center"/>
        <w:rPr>
          <w:rFonts w:ascii="Bookman Old Style" w:hAnsi="Bookman Old Style"/>
          <w:b/>
          <w:color w:val="auto"/>
          <w:sz w:val="32"/>
          <w:szCs w:val="32"/>
          <w:lang w:val="en-GB"/>
        </w:rPr>
      </w:pPr>
      <w:r w:rsidRPr="00983CF6">
        <w:rPr>
          <w:rFonts w:ascii="Bookman Old Style" w:hAnsi="Bookman Old Style"/>
          <w:b/>
          <w:color w:val="auto"/>
          <w:sz w:val="32"/>
          <w:szCs w:val="32"/>
          <w:lang w:val="en-GB"/>
        </w:rPr>
        <w:t>19</w:t>
      </w:r>
      <w:r w:rsidRPr="00983CF6">
        <w:rPr>
          <w:rFonts w:ascii="Bookman Old Style" w:hAnsi="Bookman Old Style"/>
          <w:b/>
          <w:color w:val="auto"/>
          <w:sz w:val="32"/>
          <w:szCs w:val="32"/>
          <w:vertAlign w:val="superscript"/>
          <w:lang w:val="en-GB"/>
        </w:rPr>
        <w:t>th</w:t>
      </w:r>
      <w:r w:rsidRPr="00983CF6">
        <w:rPr>
          <w:rFonts w:ascii="Bookman Old Style" w:hAnsi="Bookman Old Style"/>
          <w:b/>
          <w:color w:val="auto"/>
          <w:sz w:val="32"/>
          <w:szCs w:val="32"/>
          <w:lang w:val="en-GB"/>
        </w:rPr>
        <w:t xml:space="preserve"> August 2024</w:t>
      </w:r>
    </w:p>
    <w:p w14:paraId="5A44B416" w14:textId="71B2958A" w:rsidR="00EF58CE" w:rsidRDefault="00EF58CE" w:rsidP="00EA039E">
      <w:pPr>
        <w:pStyle w:val="Default"/>
        <w:shd w:val="clear" w:color="auto" w:fill="FFFFFF" w:themeFill="background1"/>
        <w:spacing w:after="240" w:line="360" w:lineRule="auto"/>
        <w:ind w:left="360" w:right="-22"/>
        <w:contextualSpacing/>
        <w:jc w:val="center"/>
        <w:rPr>
          <w:rFonts w:ascii="Bookman Old Style" w:hAnsi="Bookman Old Style"/>
          <w:b/>
          <w:color w:val="auto"/>
          <w:sz w:val="28"/>
          <w:szCs w:val="28"/>
          <w:u w:val="single"/>
          <w:lang w:val="en-GB"/>
        </w:rPr>
      </w:pPr>
    </w:p>
    <w:p w14:paraId="6B1FB7F5" w14:textId="3AE11057" w:rsidR="00983CF6" w:rsidRDefault="00983CF6" w:rsidP="00EA039E">
      <w:pPr>
        <w:pStyle w:val="Default"/>
        <w:shd w:val="clear" w:color="auto" w:fill="FFFFFF" w:themeFill="background1"/>
        <w:spacing w:after="240" w:line="360" w:lineRule="auto"/>
        <w:ind w:left="360" w:right="-22"/>
        <w:contextualSpacing/>
        <w:jc w:val="center"/>
        <w:rPr>
          <w:rFonts w:ascii="Bookman Old Style" w:hAnsi="Bookman Old Style"/>
          <w:b/>
          <w:color w:val="auto"/>
          <w:sz w:val="28"/>
          <w:szCs w:val="28"/>
          <w:u w:val="single"/>
          <w:lang w:val="en-GB"/>
        </w:rPr>
      </w:pPr>
    </w:p>
    <w:p w14:paraId="673CA774" w14:textId="1CF102C8" w:rsidR="00983CF6" w:rsidRDefault="00983CF6" w:rsidP="00EA039E">
      <w:pPr>
        <w:pStyle w:val="Default"/>
        <w:shd w:val="clear" w:color="auto" w:fill="FFFFFF" w:themeFill="background1"/>
        <w:spacing w:after="240" w:line="360" w:lineRule="auto"/>
        <w:ind w:left="360" w:right="-22"/>
        <w:contextualSpacing/>
        <w:jc w:val="center"/>
        <w:rPr>
          <w:rFonts w:ascii="Bookman Old Style" w:hAnsi="Bookman Old Style"/>
          <w:b/>
          <w:color w:val="auto"/>
          <w:sz w:val="28"/>
          <w:szCs w:val="28"/>
          <w:u w:val="single"/>
          <w:lang w:val="en-GB"/>
        </w:rPr>
      </w:pPr>
    </w:p>
    <w:p w14:paraId="65046CE0" w14:textId="75D1AC62" w:rsidR="00983CF6" w:rsidRDefault="00983CF6" w:rsidP="00EA039E">
      <w:pPr>
        <w:pStyle w:val="Default"/>
        <w:shd w:val="clear" w:color="auto" w:fill="FFFFFF" w:themeFill="background1"/>
        <w:spacing w:after="240" w:line="360" w:lineRule="auto"/>
        <w:ind w:left="360" w:right="-22"/>
        <w:contextualSpacing/>
        <w:jc w:val="center"/>
        <w:rPr>
          <w:rFonts w:ascii="Bookman Old Style" w:hAnsi="Bookman Old Style"/>
          <w:b/>
          <w:color w:val="auto"/>
          <w:sz w:val="28"/>
          <w:szCs w:val="28"/>
          <w:u w:val="single"/>
          <w:lang w:val="en-GB"/>
        </w:rPr>
      </w:pPr>
    </w:p>
    <w:p w14:paraId="43F75124" w14:textId="01F0B3F0" w:rsidR="00983CF6" w:rsidRDefault="00983CF6" w:rsidP="00983CF6">
      <w:pPr>
        <w:pStyle w:val="Default"/>
        <w:shd w:val="clear" w:color="auto" w:fill="FFFFFF" w:themeFill="background1"/>
        <w:spacing w:after="240" w:line="360" w:lineRule="auto"/>
        <w:ind w:right="-22"/>
        <w:contextualSpacing/>
        <w:rPr>
          <w:rFonts w:ascii="Bookman Old Style" w:hAnsi="Bookman Old Style"/>
          <w:b/>
          <w:color w:val="auto"/>
          <w:sz w:val="28"/>
          <w:szCs w:val="28"/>
          <w:u w:val="single"/>
          <w:lang w:val="en-GB"/>
        </w:rPr>
      </w:pPr>
    </w:p>
    <w:p w14:paraId="0A33BA35" w14:textId="77777777" w:rsidR="00983CF6" w:rsidRPr="00EA039E" w:rsidRDefault="00983CF6" w:rsidP="00EA039E">
      <w:pPr>
        <w:pStyle w:val="Default"/>
        <w:shd w:val="clear" w:color="auto" w:fill="FFFFFF" w:themeFill="background1"/>
        <w:spacing w:after="240" w:line="360" w:lineRule="auto"/>
        <w:ind w:left="360" w:right="-22"/>
        <w:contextualSpacing/>
        <w:jc w:val="center"/>
        <w:rPr>
          <w:rFonts w:ascii="Bookman Old Style" w:hAnsi="Bookman Old Style"/>
          <w:b/>
          <w:color w:val="auto"/>
          <w:sz w:val="28"/>
          <w:szCs w:val="28"/>
          <w:u w:val="single"/>
          <w:lang w:val="en-GB"/>
        </w:rPr>
      </w:pPr>
    </w:p>
    <w:p w14:paraId="2ACF39BC" w14:textId="77777777" w:rsidR="00231EEB" w:rsidRPr="00EA039E" w:rsidRDefault="00231EEB" w:rsidP="00284229">
      <w:pPr>
        <w:ind w:left="720" w:hanging="360"/>
        <w:rPr>
          <w:rFonts w:ascii="Bookman Old Style" w:hAnsi="Bookman Old Style"/>
          <w:sz w:val="28"/>
          <w:szCs w:val="28"/>
        </w:rPr>
      </w:pPr>
    </w:p>
    <w:p w14:paraId="234D68FE" w14:textId="111BD1D7" w:rsidR="00CD345E" w:rsidRPr="00EA039E" w:rsidRDefault="00CD345E" w:rsidP="00FD6971">
      <w:pPr>
        <w:spacing w:line="360" w:lineRule="auto"/>
        <w:rPr>
          <w:rFonts w:ascii="Bookman Old Style" w:hAnsi="Bookman Old Style"/>
          <w:b/>
          <w:bCs/>
          <w:color w:val="000000" w:themeColor="text1"/>
          <w:sz w:val="28"/>
          <w:szCs w:val="28"/>
        </w:rPr>
      </w:pPr>
      <w:r w:rsidRPr="00EA039E">
        <w:rPr>
          <w:rFonts w:ascii="Bookman Old Style" w:hAnsi="Bookman Old Style"/>
          <w:b/>
          <w:bCs/>
          <w:color w:val="000000" w:themeColor="text1"/>
          <w:sz w:val="28"/>
          <w:szCs w:val="28"/>
        </w:rPr>
        <w:t>Mr. President</w:t>
      </w:r>
      <w:r w:rsidR="00EA039E">
        <w:rPr>
          <w:rFonts w:ascii="Bookman Old Style" w:hAnsi="Bookman Old Style"/>
          <w:b/>
          <w:bCs/>
          <w:color w:val="000000" w:themeColor="text1"/>
          <w:sz w:val="28"/>
          <w:szCs w:val="28"/>
        </w:rPr>
        <w:t>,</w:t>
      </w:r>
    </w:p>
    <w:p w14:paraId="7DA4B931" w14:textId="77777777" w:rsidR="00231EEB" w:rsidRPr="00EA039E" w:rsidRDefault="00231EEB" w:rsidP="00983CF6">
      <w:pPr>
        <w:spacing w:line="360" w:lineRule="auto"/>
        <w:rPr>
          <w:rFonts w:ascii="Bookman Old Style" w:hAnsi="Bookman Old Style"/>
          <w:color w:val="000000" w:themeColor="text1"/>
          <w:sz w:val="28"/>
          <w:szCs w:val="28"/>
        </w:rPr>
      </w:pPr>
    </w:p>
    <w:p w14:paraId="3EC1C440" w14:textId="27C2A7E6" w:rsidR="00231EEB" w:rsidRPr="00A6206F" w:rsidRDefault="00231EEB" w:rsidP="00A6206F">
      <w:pPr>
        <w:pStyle w:val="ListParagraph"/>
        <w:numPr>
          <w:ilvl w:val="0"/>
          <w:numId w:val="3"/>
        </w:numPr>
        <w:spacing w:line="360" w:lineRule="auto"/>
        <w:jc w:val="both"/>
        <w:rPr>
          <w:rFonts w:ascii="Bookman Old Style" w:hAnsi="Bookman Old Style"/>
          <w:color w:val="000000" w:themeColor="text1"/>
          <w:sz w:val="28"/>
          <w:szCs w:val="28"/>
        </w:rPr>
      </w:pPr>
      <w:r w:rsidRPr="00EA039E">
        <w:rPr>
          <w:rFonts w:ascii="Bookman Old Style" w:hAnsi="Bookman Old Style"/>
          <w:color w:val="000000" w:themeColor="text1"/>
          <w:sz w:val="28"/>
          <w:szCs w:val="28"/>
        </w:rPr>
        <w:t>At the outset,</w:t>
      </w:r>
      <w:r w:rsidR="00EA1677">
        <w:rPr>
          <w:rFonts w:ascii="Bookman Old Style" w:hAnsi="Bookman Old Style"/>
          <w:color w:val="000000" w:themeColor="text1"/>
          <w:sz w:val="28"/>
          <w:szCs w:val="28"/>
        </w:rPr>
        <w:t xml:space="preserve"> I</w:t>
      </w:r>
      <w:r w:rsidRPr="00EA039E">
        <w:rPr>
          <w:rFonts w:ascii="Bookman Old Style" w:hAnsi="Bookman Old Style"/>
          <w:color w:val="000000" w:themeColor="text1"/>
          <w:sz w:val="28"/>
          <w:szCs w:val="28"/>
        </w:rPr>
        <w:t xml:space="preserve"> would like to join</w:t>
      </w:r>
      <w:r w:rsidR="002A7D6C" w:rsidRPr="00EA039E">
        <w:rPr>
          <w:rFonts w:ascii="Bookman Old Style" w:hAnsi="Bookman Old Style"/>
          <w:color w:val="000000" w:themeColor="text1"/>
          <w:sz w:val="28"/>
          <w:szCs w:val="28"/>
        </w:rPr>
        <w:t xml:space="preserve"> previous speakers in congratulating you</w:t>
      </w:r>
      <w:r w:rsidR="00A6206F">
        <w:rPr>
          <w:rFonts w:ascii="Bookman Old Style" w:hAnsi="Bookman Old Style"/>
          <w:color w:val="000000" w:themeColor="text1"/>
          <w:sz w:val="28"/>
          <w:szCs w:val="28"/>
        </w:rPr>
        <w:t xml:space="preserve"> Ambassador Russo, for your election to preside over this conference, </w:t>
      </w:r>
      <w:r w:rsidR="002A7D6C" w:rsidRPr="00A6206F">
        <w:rPr>
          <w:rFonts w:ascii="Bookman Old Style" w:hAnsi="Bookman Old Style"/>
          <w:color w:val="000000" w:themeColor="text1"/>
          <w:sz w:val="28"/>
          <w:szCs w:val="28"/>
        </w:rPr>
        <w:t xml:space="preserve">and </w:t>
      </w:r>
      <w:r w:rsidR="00A6206F">
        <w:rPr>
          <w:rFonts w:ascii="Bookman Old Style" w:hAnsi="Bookman Old Style"/>
          <w:color w:val="000000" w:themeColor="text1"/>
          <w:sz w:val="28"/>
          <w:szCs w:val="28"/>
        </w:rPr>
        <w:t xml:space="preserve">for </w:t>
      </w:r>
      <w:r w:rsidR="002A7D6C" w:rsidRPr="00A6206F">
        <w:rPr>
          <w:rFonts w:ascii="Bookman Old Style" w:hAnsi="Bookman Old Style"/>
          <w:color w:val="000000" w:themeColor="text1"/>
          <w:sz w:val="28"/>
          <w:szCs w:val="28"/>
        </w:rPr>
        <w:t xml:space="preserve">the brilliant manner in which you have been </w:t>
      </w:r>
      <w:r w:rsidR="004174F9">
        <w:rPr>
          <w:rFonts w:ascii="Bookman Old Style" w:hAnsi="Bookman Old Style"/>
          <w:color w:val="000000" w:themeColor="text1"/>
          <w:sz w:val="28"/>
          <w:szCs w:val="28"/>
        </w:rPr>
        <w:t>conducting the proceedings of</w:t>
      </w:r>
      <w:bookmarkStart w:id="0" w:name="_GoBack"/>
      <w:bookmarkEnd w:id="0"/>
      <w:r w:rsidR="002A7D6C" w:rsidRPr="00A6206F">
        <w:rPr>
          <w:rFonts w:ascii="Bookman Old Style" w:hAnsi="Bookman Old Style"/>
          <w:color w:val="000000" w:themeColor="text1"/>
          <w:sz w:val="28"/>
          <w:szCs w:val="28"/>
        </w:rPr>
        <w:t xml:space="preserve"> this important </w:t>
      </w:r>
      <w:r w:rsidR="00A6206F">
        <w:rPr>
          <w:rFonts w:ascii="Bookman Old Style" w:hAnsi="Bookman Old Style"/>
          <w:color w:val="000000" w:themeColor="text1"/>
          <w:sz w:val="28"/>
          <w:szCs w:val="28"/>
        </w:rPr>
        <w:t>conference</w:t>
      </w:r>
      <w:r w:rsidR="002A7D6C" w:rsidRPr="00A6206F">
        <w:rPr>
          <w:rFonts w:ascii="Bookman Old Style" w:hAnsi="Bookman Old Style"/>
          <w:color w:val="000000" w:themeColor="text1"/>
          <w:sz w:val="28"/>
          <w:szCs w:val="28"/>
        </w:rPr>
        <w:t xml:space="preserve">. </w:t>
      </w:r>
      <w:r w:rsidR="00EA1677" w:rsidRPr="00A6206F">
        <w:rPr>
          <w:rFonts w:ascii="Bookman Old Style" w:hAnsi="Bookman Old Style"/>
          <w:color w:val="000000" w:themeColor="text1"/>
          <w:sz w:val="28"/>
          <w:szCs w:val="28"/>
        </w:rPr>
        <w:t>I</w:t>
      </w:r>
      <w:r w:rsidR="002A7D6C" w:rsidRPr="00A6206F">
        <w:rPr>
          <w:rFonts w:ascii="Bookman Old Style" w:hAnsi="Bookman Old Style"/>
          <w:color w:val="000000" w:themeColor="text1"/>
          <w:sz w:val="28"/>
          <w:szCs w:val="28"/>
        </w:rPr>
        <w:t xml:space="preserve"> assure you</w:t>
      </w:r>
      <w:r w:rsidR="00EA1677" w:rsidRPr="00A6206F">
        <w:rPr>
          <w:rFonts w:ascii="Bookman Old Style" w:hAnsi="Bookman Old Style"/>
          <w:color w:val="000000" w:themeColor="text1"/>
          <w:sz w:val="28"/>
          <w:szCs w:val="28"/>
        </w:rPr>
        <w:t xml:space="preserve"> of</w:t>
      </w:r>
      <w:r w:rsidR="002A7D6C" w:rsidRPr="00A6206F">
        <w:rPr>
          <w:rFonts w:ascii="Bookman Old Style" w:hAnsi="Bookman Old Style"/>
          <w:color w:val="000000" w:themeColor="text1"/>
          <w:sz w:val="28"/>
          <w:szCs w:val="28"/>
        </w:rPr>
        <w:t xml:space="preserve"> Mozambique’s full support in the discharge of your noble task. </w:t>
      </w:r>
    </w:p>
    <w:p w14:paraId="2A92A7B7" w14:textId="77777777" w:rsidR="00231EEB" w:rsidRPr="00EA039E" w:rsidRDefault="00231EEB" w:rsidP="00FD6971">
      <w:pPr>
        <w:spacing w:line="360" w:lineRule="auto"/>
        <w:ind w:left="720" w:hanging="360"/>
        <w:rPr>
          <w:rFonts w:ascii="Bookman Old Style" w:hAnsi="Bookman Old Style"/>
          <w:color w:val="000000" w:themeColor="text1"/>
          <w:sz w:val="28"/>
          <w:szCs w:val="28"/>
        </w:rPr>
      </w:pPr>
    </w:p>
    <w:p w14:paraId="5738D080" w14:textId="55CF740B" w:rsidR="005925CA" w:rsidRPr="00EA039E" w:rsidRDefault="002A7D6C" w:rsidP="00FD6971">
      <w:pPr>
        <w:pStyle w:val="ListParagraph"/>
        <w:numPr>
          <w:ilvl w:val="0"/>
          <w:numId w:val="3"/>
        </w:numPr>
        <w:spacing w:line="360" w:lineRule="auto"/>
        <w:jc w:val="both"/>
        <w:rPr>
          <w:rFonts w:ascii="Bookman Old Style" w:hAnsi="Bookman Old Style"/>
          <w:color w:val="000000" w:themeColor="text1"/>
          <w:sz w:val="28"/>
          <w:szCs w:val="28"/>
        </w:rPr>
      </w:pPr>
      <w:r w:rsidRPr="00EA039E">
        <w:rPr>
          <w:rFonts w:ascii="Bookman Old Style" w:hAnsi="Bookman Old Style"/>
          <w:color w:val="000000" w:themeColor="text1"/>
          <w:sz w:val="28"/>
          <w:szCs w:val="28"/>
        </w:rPr>
        <w:t>We would like to seize this opportunity to also recognize the excellent work done by your predecessor H.E. Ambassador</w:t>
      </w:r>
      <w:r w:rsidR="00CD345E" w:rsidRPr="00EA039E">
        <w:rPr>
          <w:rFonts w:ascii="Bookman Old Style" w:hAnsi="Bookman Old Style"/>
          <w:color w:val="000000" w:themeColor="text1"/>
          <w:sz w:val="28"/>
          <w:szCs w:val="28"/>
        </w:rPr>
        <w:t xml:space="preserve"> </w:t>
      </w:r>
      <w:r w:rsidR="00CD345E" w:rsidRPr="00AB0F3D">
        <w:rPr>
          <w:rFonts w:ascii="Bookman Old Style" w:hAnsi="Bookman Old Style"/>
          <w:b/>
          <w:color w:val="000000" w:themeColor="text1"/>
          <w:sz w:val="28"/>
          <w:szCs w:val="28"/>
        </w:rPr>
        <w:t xml:space="preserve">Seong-mee Yoon </w:t>
      </w:r>
      <w:r w:rsidR="00CD345E" w:rsidRPr="00EA039E">
        <w:rPr>
          <w:rFonts w:ascii="Bookman Old Style" w:hAnsi="Bookman Old Style"/>
          <w:color w:val="000000" w:themeColor="text1"/>
          <w:sz w:val="28"/>
          <w:szCs w:val="28"/>
        </w:rPr>
        <w:t xml:space="preserve">of the Republic of Korea, </w:t>
      </w:r>
      <w:r w:rsidRPr="00EA039E">
        <w:rPr>
          <w:rFonts w:ascii="Bookman Old Style" w:hAnsi="Bookman Old Style"/>
          <w:color w:val="000000" w:themeColor="text1"/>
          <w:sz w:val="28"/>
          <w:szCs w:val="28"/>
        </w:rPr>
        <w:t xml:space="preserve">to whom we pay </w:t>
      </w:r>
      <w:r w:rsidR="00EA1677">
        <w:rPr>
          <w:rFonts w:ascii="Bookman Old Style" w:hAnsi="Bookman Old Style"/>
          <w:color w:val="000000" w:themeColor="text1"/>
          <w:sz w:val="28"/>
          <w:szCs w:val="28"/>
        </w:rPr>
        <w:t xml:space="preserve">our </w:t>
      </w:r>
      <w:r w:rsidRPr="00EA039E">
        <w:rPr>
          <w:rFonts w:ascii="Bookman Old Style" w:hAnsi="Bookman Old Style"/>
          <w:color w:val="000000" w:themeColor="text1"/>
          <w:sz w:val="28"/>
          <w:szCs w:val="28"/>
        </w:rPr>
        <w:t>tribute.</w:t>
      </w:r>
    </w:p>
    <w:p w14:paraId="39A3A11B" w14:textId="77777777" w:rsidR="00CD345E" w:rsidRPr="00EA039E" w:rsidRDefault="00CD345E" w:rsidP="00FD6971">
      <w:pPr>
        <w:pStyle w:val="ListParagraph"/>
        <w:spacing w:line="360" w:lineRule="auto"/>
        <w:rPr>
          <w:rFonts w:ascii="Bookman Old Style" w:hAnsi="Bookman Old Style"/>
          <w:color w:val="000000" w:themeColor="text1"/>
          <w:sz w:val="28"/>
          <w:szCs w:val="28"/>
        </w:rPr>
      </w:pPr>
    </w:p>
    <w:p w14:paraId="55686425" w14:textId="0B0482B5" w:rsidR="00CD345E" w:rsidRPr="00EA039E" w:rsidRDefault="00CD345E" w:rsidP="00FD6971">
      <w:pPr>
        <w:pStyle w:val="ListParagraph"/>
        <w:numPr>
          <w:ilvl w:val="0"/>
          <w:numId w:val="3"/>
        </w:numPr>
        <w:spacing w:line="360" w:lineRule="auto"/>
        <w:jc w:val="both"/>
        <w:rPr>
          <w:rFonts w:ascii="Bookman Old Style" w:hAnsi="Bookman Old Style"/>
          <w:color w:val="000000" w:themeColor="text1"/>
          <w:sz w:val="28"/>
          <w:szCs w:val="28"/>
        </w:rPr>
      </w:pPr>
      <w:r w:rsidRPr="00EA039E">
        <w:rPr>
          <w:rFonts w:ascii="Bookman Old Style" w:hAnsi="Bookman Old Style"/>
          <w:color w:val="000000" w:themeColor="text1"/>
          <w:sz w:val="28"/>
          <w:szCs w:val="28"/>
        </w:rPr>
        <w:t xml:space="preserve">Mozambique associates its self </w:t>
      </w:r>
      <w:r w:rsidR="00AB0F3D">
        <w:rPr>
          <w:rFonts w:ascii="Bookman Old Style" w:hAnsi="Bookman Old Style"/>
          <w:color w:val="000000" w:themeColor="text1"/>
          <w:sz w:val="28"/>
          <w:szCs w:val="28"/>
        </w:rPr>
        <w:t>with</w:t>
      </w:r>
      <w:r w:rsidRPr="00EA039E">
        <w:rPr>
          <w:rFonts w:ascii="Bookman Old Style" w:hAnsi="Bookman Old Style"/>
          <w:color w:val="000000" w:themeColor="text1"/>
          <w:sz w:val="28"/>
          <w:szCs w:val="28"/>
        </w:rPr>
        <w:t xml:space="preserve"> the statement</w:t>
      </w:r>
      <w:r w:rsidR="00A6206F">
        <w:rPr>
          <w:rFonts w:ascii="Bookman Old Style" w:hAnsi="Bookman Old Style"/>
          <w:color w:val="000000" w:themeColor="text1"/>
          <w:sz w:val="28"/>
          <w:szCs w:val="28"/>
        </w:rPr>
        <w:t>s</w:t>
      </w:r>
      <w:r w:rsidRPr="00EA039E">
        <w:rPr>
          <w:rFonts w:ascii="Bookman Old Style" w:hAnsi="Bookman Old Style"/>
          <w:color w:val="000000" w:themeColor="text1"/>
          <w:sz w:val="28"/>
          <w:szCs w:val="28"/>
        </w:rPr>
        <w:t xml:space="preserve"> delivered</w:t>
      </w:r>
      <w:r w:rsidR="00EA1677">
        <w:rPr>
          <w:rFonts w:ascii="Bookman Old Style" w:hAnsi="Bookman Old Style"/>
          <w:color w:val="000000" w:themeColor="text1"/>
          <w:sz w:val="28"/>
          <w:szCs w:val="28"/>
        </w:rPr>
        <w:t xml:space="preserve"> </w:t>
      </w:r>
      <w:r w:rsidR="00A6206F">
        <w:rPr>
          <w:rFonts w:ascii="Bookman Old Style" w:hAnsi="Bookman Old Style"/>
          <w:color w:val="000000" w:themeColor="text1"/>
          <w:sz w:val="28"/>
          <w:szCs w:val="28"/>
        </w:rPr>
        <w:t xml:space="preserve">by Maldives on </w:t>
      </w:r>
      <w:r w:rsidRPr="00EA039E">
        <w:rPr>
          <w:rFonts w:ascii="Bookman Old Style" w:hAnsi="Bookman Old Style"/>
          <w:color w:val="000000" w:themeColor="text1"/>
          <w:sz w:val="28"/>
          <w:szCs w:val="28"/>
        </w:rPr>
        <w:t>behalf of the OIC member states</w:t>
      </w:r>
      <w:r w:rsidR="00EA1677">
        <w:rPr>
          <w:rFonts w:ascii="Bookman Old Style" w:hAnsi="Bookman Old Style"/>
          <w:color w:val="000000" w:themeColor="text1"/>
          <w:sz w:val="28"/>
          <w:szCs w:val="28"/>
        </w:rPr>
        <w:t xml:space="preserve"> and </w:t>
      </w:r>
      <w:r w:rsidR="00A6206F">
        <w:rPr>
          <w:rFonts w:ascii="Bookman Old Style" w:hAnsi="Bookman Old Style"/>
          <w:color w:val="000000" w:themeColor="text1"/>
          <w:sz w:val="28"/>
          <w:szCs w:val="28"/>
        </w:rPr>
        <w:t>by Burkina Faso on behalf of the African Group</w:t>
      </w:r>
      <w:r w:rsidR="00EA1677">
        <w:rPr>
          <w:rFonts w:ascii="Bookman Old Style" w:hAnsi="Bookman Old Style"/>
          <w:color w:val="000000" w:themeColor="text1"/>
          <w:sz w:val="28"/>
          <w:szCs w:val="28"/>
        </w:rPr>
        <w:t>.</w:t>
      </w:r>
    </w:p>
    <w:p w14:paraId="20D6C964" w14:textId="77777777" w:rsidR="00CD345E" w:rsidRPr="00EA039E" w:rsidRDefault="00CD345E" w:rsidP="00FD6971">
      <w:pPr>
        <w:spacing w:line="360" w:lineRule="auto"/>
        <w:rPr>
          <w:rFonts w:ascii="Bookman Old Style" w:hAnsi="Bookman Old Style"/>
          <w:color w:val="000000" w:themeColor="text1"/>
          <w:sz w:val="28"/>
          <w:szCs w:val="28"/>
        </w:rPr>
      </w:pPr>
    </w:p>
    <w:p w14:paraId="6AF8D505" w14:textId="68505DFF" w:rsidR="002A7D6C" w:rsidRPr="00EA039E" w:rsidRDefault="00EA1677" w:rsidP="00FD6971">
      <w:pPr>
        <w:pStyle w:val="ListParagraph"/>
        <w:numPr>
          <w:ilvl w:val="0"/>
          <w:numId w:val="3"/>
        </w:numPr>
        <w:spacing w:line="360" w:lineRule="auto"/>
        <w:jc w:val="both"/>
        <w:rPr>
          <w:rFonts w:ascii="Bookman Old Style" w:hAnsi="Bookman Old Style"/>
          <w:color w:val="000000" w:themeColor="text1"/>
          <w:sz w:val="28"/>
          <w:szCs w:val="28"/>
        </w:rPr>
      </w:pPr>
      <w:r>
        <w:rPr>
          <w:rFonts w:ascii="Bookman Old Style" w:hAnsi="Bookman Old Style"/>
          <w:color w:val="000000" w:themeColor="text1"/>
          <w:sz w:val="28"/>
          <w:szCs w:val="28"/>
        </w:rPr>
        <w:t xml:space="preserve">We thank the ATT Secretariat </w:t>
      </w:r>
      <w:r w:rsidR="004174F9">
        <w:rPr>
          <w:rFonts w:ascii="Bookman Old Style" w:hAnsi="Bookman Old Style"/>
          <w:color w:val="000000" w:themeColor="text1"/>
          <w:sz w:val="28"/>
          <w:szCs w:val="28"/>
        </w:rPr>
        <w:t xml:space="preserve">through Mr. </w:t>
      </w:r>
      <w:proofErr w:type="spellStart"/>
      <w:r w:rsidR="004174F9">
        <w:rPr>
          <w:rFonts w:ascii="Bookman Old Style" w:hAnsi="Bookman Old Style"/>
          <w:color w:val="000000" w:themeColor="text1"/>
          <w:sz w:val="28"/>
          <w:szCs w:val="28"/>
        </w:rPr>
        <w:t>Dumisani</w:t>
      </w:r>
      <w:proofErr w:type="spellEnd"/>
      <w:r w:rsidR="004174F9">
        <w:rPr>
          <w:rFonts w:ascii="Bookman Old Style" w:hAnsi="Bookman Old Style"/>
          <w:color w:val="000000" w:themeColor="text1"/>
          <w:sz w:val="28"/>
          <w:szCs w:val="28"/>
        </w:rPr>
        <w:t xml:space="preserve"> </w:t>
      </w:r>
      <w:r>
        <w:rPr>
          <w:rFonts w:ascii="Bookman Old Style" w:hAnsi="Bookman Old Style"/>
          <w:color w:val="000000" w:themeColor="text1"/>
          <w:sz w:val="28"/>
          <w:szCs w:val="28"/>
        </w:rPr>
        <w:t xml:space="preserve">for the </w:t>
      </w:r>
      <w:r w:rsidR="00AB0F3D">
        <w:rPr>
          <w:rFonts w:ascii="Bookman Old Style" w:hAnsi="Bookman Old Style"/>
          <w:color w:val="000000" w:themeColor="text1"/>
          <w:sz w:val="28"/>
          <w:szCs w:val="28"/>
        </w:rPr>
        <w:t>preparations of</w:t>
      </w:r>
      <w:r>
        <w:rPr>
          <w:rFonts w:ascii="Bookman Old Style" w:hAnsi="Bookman Old Style"/>
          <w:color w:val="000000" w:themeColor="text1"/>
          <w:sz w:val="28"/>
          <w:szCs w:val="28"/>
        </w:rPr>
        <w:t xml:space="preserve"> this Conference</w:t>
      </w:r>
      <w:r w:rsidR="004174F9">
        <w:rPr>
          <w:rFonts w:ascii="Bookman Old Style" w:hAnsi="Bookman Old Style"/>
          <w:color w:val="000000" w:themeColor="text1"/>
          <w:sz w:val="28"/>
          <w:szCs w:val="28"/>
        </w:rPr>
        <w:t xml:space="preserve"> and, indeed, for the outstanding work done at the helm of this Treaty</w:t>
      </w:r>
      <w:r>
        <w:rPr>
          <w:rFonts w:ascii="Bookman Old Style" w:hAnsi="Bookman Old Style"/>
          <w:color w:val="000000" w:themeColor="text1"/>
          <w:sz w:val="28"/>
          <w:szCs w:val="28"/>
        </w:rPr>
        <w:t>.</w:t>
      </w:r>
    </w:p>
    <w:p w14:paraId="67111CE5" w14:textId="77777777" w:rsidR="00CD345E" w:rsidRPr="00EA039E" w:rsidRDefault="00CD345E" w:rsidP="00FD6971">
      <w:pPr>
        <w:pStyle w:val="ListParagraph"/>
        <w:spacing w:line="360" w:lineRule="auto"/>
        <w:rPr>
          <w:rFonts w:ascii="Bookman Old Style" w:hAnsi="Bookman Old Style"/>
          <w:color w:val="000000" w:themeColor="text1"/>
          <w:sz w:val="28"/>
          <w:szCs w:val="28"/>
        </w:rPr>
      </w:pPr>
    </w:p>
    <w:p w14:paraId="72426ACF" w14:textId="5E1B3785" w:rsidR="00AD58E7" w:rsidRPr="00EA039E" w:rsidRDefault="00AD58E7" w:rsidP="00FD6971">
      <w:pPr>
        <w:spacing w:line="360" w:lineRule="auto"/>
        <w:jc w:val="both"/>
        <w:rPr>
          <w:rFonts w:ascii="Bookman Old Style" w:hAnsi="Bookman Old Style"/>
          <w:b/>
          <w:bCs/>
          <w:color w:val="000000" w:themeColor="text1"/>
          <w:sz w:val="28"/>
          <w:szCs w:val="28"/>
        </w:rPr>
      </w:pPr>
      <w:r w:rsidRPr="00EA039E">
        <w:rPr>
          <w:rFonts w:ascii="Bookman Old Style" w:hAnsi="Bookman Old Style"/>
          <w:b/>
          <w:bCs/>
          <w:color w:val="000000" w:themeColor="text1"/>
          <w:sz w:val="28"/>
          <w:szCs w:val="28"/>
        </w:rPr>
        <w:t>Mr. President</w:t>
      </w:r>
      <w:r w:rsidR="00AB0F3D">
        <w:rPr>
          <w:rFonts w:ascii="Bookman Old Style" w:hAnsi="Bookman Old Style"/>
          <w:b/>
          <w:bCs/>
          <w:color w:val="000000" w:themeColor="text1"/>
          <w:sz w:val="28"/>
          <w:szCs w:val="28"/>
        </w:rPr>
        <w:t>,</w:t>
      </w:r>
    </w:p>
    <w:p w14:paraId="79088D8B" w14:textId="77777777" w:rsidR="00AD58E7" w:rsidRPr="00EA039E" w:rsidRDefault="00AD58E7" w:rsidP="00FD6971">
      <w:pPr>
        <w:pStyle w:val="ListParagraph"/>
        <w:spacing w:line="360" w:lineRule="auto"/>
        <w:rPr>
          <w:rFonts w:ascii="Bookman Old Style" w:hAnsi="Bookman Old Style"/>
          <w:color w:val="000000" w:themeColor="text1"/>
          <w:sz w:val="28"/>
          <w:szCs w:val="28"/>
        </w:rPr>
      </w:pPr>
    </w:p>
    <w:p w14:paraId="582B018F" w14:textId="2435A938" w:rsidR="005D3779" w:rsidRPr="00EA039E" w:rsidRDefault="00AD58E7" w:rsidP="00FD6971">
      <w:pPr>
        <w:pStyle w:val="ListParagraph"/>
        <w:numPr>
          <w:ilvl w:val="0"/>
          <w:numId w:val="3"/>
        </w:numPr>
        <w:spacing w:line="360" w:lineRule="auto"/>
        <w:jc w:val="both"/>
        <w:rPr>
          <w:rFonts w:ascii="Bookman Old Style" w:hAnsi="Bookman Old Style"/>
          <w:color w:val="000000" w:themeColor="text1"/>
          <w:sz w:val="28"/>
          <w:szCs w:val="28"/>
        </w:rPr>
      </w:pPr>
      <w:r w:rsidRPr="00EA039E">
        <w:rPr>
          <w:rFonts w:ascii="Bookman Old Style" w:hAnsi="Bookman Old Style"/>
          <w:color w:val="000000" w:themeColor="text1"/>
          <w:sz w:val="28"/>
          <w:szCs w:val="28"/>
        </w:rPr>
        <w:t xml:space="preserve">This </w:t>
      </w:r>
      <w:proofErr w:type="gramStart"/>
      <w:r w:rsidR="00A6206F">
        <w:rPr>
          <w:rFonts w:ascii="Bookman Old Style" w:hAnsi="Bookman Old Style"/>
          <w:color w:val="000000" w:themeColor="text1"/>
          <w:sz w:val="28"/>
          <w:szCs w:val="28"/>
        </w:rPr>
        <w:t>conference</w:t>
      </w:r>
      <w:r w:rsidRPr="00EA039E">
        <w:rPr>
          <w:rFonts w:ascii="Bookman Old Style" w:hAnsi="Bookman Old Style"/>
          <w:color w:val="000000" w:themeColor="text1"/>
          <w:sz w:val="28"/>
          <w:szCs w:val="28"/>
        </w:rPr>
        <w:t xml:space="preserve"> </w:t>
      </w:r>
      <w:r w:rsidR="00A6206F">
        <w:rPr>
          <w:rFonts w:ascii="Bookman Old Style" w:hAnsi="Bookman Old Style"/>
          <w:color w:val="000000" w:themeColor="text1"/>
          <w:sz w:val="28"/>
          <w:szCs w:val="28"/>
        </w:rPr>
        <w:t>which</w:t>
      </w:r>
      <w:proofErr w:type="gramEnd"/>
      <w:r w:rsidR="00A6206F">
        <w:rPr>
          <w:rFonts w:ascii="Bookman Old Style" w:hAnsi="Bookman Old Style"/>
          <w:color w:val="000000" w:themeColor="text1"/>
          <w:sz w:val="28"/>
          <w:szCs w:val="28"/>
        </w:rPr>
        <w:t xml:space="preserve"> also celebrates the 10</w:t>
      </w:r>
      <w:r w:rsidR="00A6206F" w:rsidRPr="00A6206F">
        <w:rPr>
          <w:rFonts w:ascii="Bookman Old Style" w:hAnsi="Bookman Old Style"/>
          <w:color w:val="000000" w:themeColor="text1"/>
          <w:sz w:val="28"/>
          <w:szCs w:val="28"/>
          <w:vertAlign w:val="superscript"/>
        </w:rPr>
        <w:t>th</w:t>
      </w:r>
      <w:r w:rsidR="00A6206F">
        <w:rPr>
          <w:rFonts w:ascii="Bookman Old Style" w:hAnsi="Bookman Old Style"/>
          <w:color w:val="000000" w:themeColor="text1"/>
          <w:sz w:val="28"/>
          <w:szCs w:val="28"/>
        </w:rPr>
        <w:t xml:space="preserve"> anniversary of the entry into force of the ATT, </w:t>
      </w:r>
      <w:r w:rsidRPr="00EA039E">
        <w:rPr>
          <w:rFonts w:ascii="Bookman Old Style" w:hAnsi="Bookman Old Style"/>
          <w:color w:val="000000" w:themeColor="text1"/>
          <w:sz w:val="28"/>
          <w:szCs w:val="28"/>
        </w:rPr>
        <w:t xml:space="preserve">is taking place when the international </w:t>
      </w:r>
      <w:r w:rsidRPr="00EA039E">
        <w:rPr>
          <w:rFonts w:ascii="Bookman Old Style" w:hAnsi="Bookman Old Style"/>
          <w:color w:val="000000" w:themeColor="text1"/>
          <w:sz w:val="28"/>
          <w:szCs w:val="28"/>
        </w:rPr>
        <w:lastRenderedPageBreak/>
        <w:t xml:space="preserve">community is facing one </w:t>
      </w:r>
      <w:r w:rsidR="00CD345E" w:rsidRPr="00EA039E">
        <w:rPr>
          <w:rFonts w:ascii="Bookman Old Style" w:hAnsi="Bookman Old Style"/>
          <w:color w:val="000000" w:themeColor="text1"/>
          <w:sz w:val="28"/>
          <w:szCs w:val="28"/>
        </w:rPr>
        <w:t xml:space="preserve">of </w:t>
      </w:r>
      <w:r w:rsidRPr="00EA039E">
        <w:rPr>
          <w:rFonts w:ascii="Bookman Old Style" w:hAnsi="Bookman Old Style"/>
          <w:color w:val="000000" w:themeColor="text1"/>
          <w:sz w:val="28"/>
          <w:szCs w:val="28"/>
        </w:rPr>
        <w:t xml:space="preserve">the most pressing geopolitical tensions since the end of </w:t>
      </w:r>
      <w:r w:rsidR="00EA1677">
        <w:rPr>
          <w:rFonts w:ascii="Bookman Old Style" w:hAnsi="Bookman Old Style"/>
          <w:color w:val="000000" w:themeColor="text1"/>
          <w:sz w:val="28"/>
          <w:szCs w:val="28"/>
        </w:rPr>
        <w:t xml:space="preserve">the </w:t>
      </w:r>
      <w:r w:rsidRPr="00EA039E">
        <w:rPr>
          <w:rFonts w:ascii="Bookman Old Style" w:hAnsi="Bookman Old Style"/>
          <w:color w:val="000000" w:themeColor="text1"/>
          <w:sz w:val="28"/>
          <w:szCs w:val="28"/>
        </w:rPr>
        <w:t xml:space="preserve">Cold War. </w:t>
      </w:r>
    </w:p>
    <w:p w14:paraId="04E7B2BB" w14:textId="77777777" w:rsidR="00CD345E" w:rsidRPr="00EA039E" w:rsidRDefault="00CD345E" w:rsidP="00FD6971">
      <w:pPr>
        <w:spacing w:line="360" w:lineRule="auto"/>
        <w:jc w:val="both"/>
        <w:rPr>
          <w:rFonts w:ascii="Bookman Old Style" w:hAnsi="Bookman Old Style"/>
          <w:color w:val="000000" w:themeColor="text1"/>
          <w:sz w:val="28"/>
          <w:szCs w:val="28"/>
        </w:rPr>
      </w:pPr>
    </w:p>
    <w:p w14:paraId="47C05300" w14:textId="502DD072" w:rsidR="0005629C" w:rsidRPr="00EA039E" w:rsidRDefault="00093302" w:rsidP="00FD6971">
      <w:pPr>
        <w:pStyle w:val="ListParagraph"/>
        <w:numPr>
          <w:ilvl w:val="0"/>
          <w:numId w:val="3"/>
        </w:numPr>
        <w:spacing w:line="360" w:lineRule="auto"/>
        <w:jc w:val="both"/>
        <w:rPr>
          <w:rFonts w:ascii="Bookman Old Style" w:hAnsi="Bookman Old Style"/>
          <w:color w:val="000000" w:themeColor="text1"/>
          <w:sz w:val="28"/>
          <w:szCs w:val="28"/>
        </w:rPr>
      </w:pPr>
      <w:r w:rsidRPr="00EA039E">
        <w:rPr>
          <w:rFonts w:ascii="Bookman Old Style" w:hAnsi="Bookman Old Style"/>
          <w:color w:val="000000" w:themeColor="text1"/>
          <w:sz w:val="28"/>
          <w:szCs w:val="28"/>
        </w:rPr>
        <w:t xml:space="preserve"> The </w:t>
      </w:r>
      <w:r w:rsidR="00EA1677">
        <w:rPr>
          <w:rFonts w:ascii="Bookman Old Style" w:hAnsi="Bookman Old Style"/>
          <w:color w:val="000000" w:themeColor="text1"/>
          <w:sz w:val="28"/>
          <w:szCs w:val="28"/>
        </w:rPr>
        <w:t xml:space="preserve">issue of </w:t>
      </w:r>
      <w:r w:rsidRPr="00EA039E">
        <w:rPr>
          <w:rFonts w:ascii="Bookman Old Style" w:hAnsi="Bookman Old Style"/>
          <w:color w:val="000000" w:themeColor="text1"/>
          <w:sz w:val="28"/>
          <w:szCs w:val="28"/>
        </w:rPr>
        <w:t>arms</w:t>
      </w:r>
      <w:r w:rsidR="00EA1677" w:rsidRPr="00EA1677">
        <w:rPr>
          <w:rFonts w:ascii="Bookman Old Style" w:hAnsi="Bookman Old Style"/>
          <w:color w:val="000000" w:themeColor="text1"/>
          <w:sz w:val="28"/>
          <w:szCs w:val="28"/>
        </w:rPr>
        <w:t xml:space="preserve"> </w:t>
      </w:r>
      <w:r w:rsidR="00EA1677" w:rsidRPr="00EA039E">
        <w:rPr>
          <w:rFonts w:ascii="Bookman Old Style" w:hAnsi="Bookman Old Style"/>
          <w:color w:val="000000" w:themeColor="text1"/>
          <w:sz w:val="28"/>
          <w:szCs w:val="28"/>
        </w:rPr>
        <w:t>transfer</w:t>
      </w:r>
      <w:r w:rsidR="00EA1677">
        <w:rPr>
          <w:rFonts w:ascii="Bookman Old Style" w:hAnsi="Bookman Old Style"/>
          <w:color w:val="000000" w:themeColor="text1"/>
          <w:sz w:val="28"/>
          <w:szCs w:val="28"/>
        </w:rPr>
        <w:t xml:space="preserve"> represents an important chapter in the ATT which</w:t>
      </w:r>
      <w:r w:rsidRPr="00EA039E">
        <w:rPr>
          <w:rFonts w:ascii="Bookman Old Style" w:hAnsi="Bookman Old Style"/>
          <w:color w:val="000000" w:themeColor="text1"/>
          <w:sz w:val="28"/>
          <w:szCs w:val="28"/>
        </w:rPr>
        <w:t xml:space="preserve"> brings additional</w:t>
      </w:r>
      <w:r w:rsidR="004330C6" w:rsidRPr="00EA039E">
        <w:rPr>
          <w:rFonts w:ascii="Bookman Old Style" w:hAnsi="Bookman Old Style"/>
          <w:color w:val="000000" w:themeColor="text1"/>
          <w:sz w:val="28"/>
          <w:szCs w:val="28"/>
        </w:rPr>
        <w:t xml:space="preserve"> pressure</w:t>
      </w:r>
      <w:r w:rsidR="00EA1677">
        <w:rPr>
          <w:rFonts w:ascii="Bookman Old Style" w:hAnsi="Bookman Old Style"/>
          <w:color w:val="000000" w:themeColor="text1"/>
          <w:sz w:val="28"/>
          <w:szCs w:val="28"/>
        </w:rPr>
        <w:t xml:space="preserve"> to all parties involved.</w:t>
      </w:r>
      <w:r w:rsidRPr="00EA039E">
        <w:rPr>
          <w:rFonts w:ascii="Bookman Old Style" w:hAnsi="Bookman Old Style"/>
          <w:color w:val="000000" w:themeColor="text1"/>
          <w:sz w:val="28"/>
          <w:szCs w:val="28"/>
        </w:rPr>
        <w:t xml:space="preserve"> </w:t>
      </w:r>
      <w:r w:rsidR="0005629C" w:rsidRPr="00EA039E">
        <w:rPr>
          <w:rFonts w:ascii="Bookman Old Style" w:hAnsi="Bookman Old Style"/>
          <w:color w:val="000000" w:themeColor="text1"/>
          <w:sz w:val="28"/>
          <w:szCs w:val="28"/>
        </w:rPr>
        <w:t>As a matter of fact, the</w:t>
      </w:r>
      <w:r w:rsidR="00EA1677">
        <w:rPr>
          <w:rFonts w:ascii="Bookman Old Style" w:hAnsi="Bookman Old Style"/>
          <w:color w:val="000000" w:themeColor="text1"/>
          <w:sz w:val="28"/>
          <w:szCs w:val="28"/>
        </w:rPr>
        <w:t xml:space="preserve"> increasing</w:t>
      </w:r>
      <w:r w:rsidR="0005629C" w:rsidRPr="00EA039E">
        <w:rPr>
          <w:rFonts w:ascii="Bookman Old Style" w:hAnsi="Bookman Old Style"/>
          <w:color w:val="000000" w:themeColor="text1"/>
          <w:sz w:val="28"/>
          <w:szCs w:val="28"/>
        </w:rPr>
        <w:t xml:space="preserve"> tendency in international arms </w:t>
      </w:r>
      <w:r w:rsidR="00CD345E" w:rsidRPr="00EA039E">
        <w:rPr>
          <w:rFonts w:ascii="Bookman Old Style" w:hAnsi="Bookman Old Style"/>
          <w:color w:val="000000" w:themeColor="text1"/>
          <w:sz w:val="28"/>
          <w:szCs w:val="28"/>
        </w:rPr>
        <w:t xml:space="preserve">transfer </w:t>
      </w:r>
      <w:r w:rsidR="0005629C" w:rsidRPr="00EA039E">
        <w:rPr>
          <w:rFonts w:ascii="Bookman Old Style" w:hAnsi="Bookman Old Style"/>
          <w:color w:val="000000" w:themeColor="text1"/>
          <w:sz w:val="28"/>
          <w:szCs w:val="28"/>
        </w:rPr>
        <w:t xml:space="preserve">demonstrates the firm belief of parties in </w:t>
      </w:r>
      <w:r w:rsidR="00403603" w:rsidRPr="00EA039E">
        <w:rPr>
          <w:rFonts w:ascii="Bookman Old Style" w:hAnsi="Bookman Old Style"/>
          <w:color w:val="000000" w:themeColor="text1"/>
          <w:sz w:val="28"/>
          <w:szCs w:val="28"/>
        </w:rPr>
        <w:t xml:space="preserve">the primacy of </w:t>
      </w:r>
      <w:r w:rsidR="0005629C" w:rsidRPr="00EA039E">
        <w:rPr>
          <w:rFonts w:ascii="Bookman Old Style" w:hAnsi="Bookman Old Style"/>
          <w:color w:val="000000" w:themeColor="text1"/>
          <w:sz w:val="28"/>
          <w:szCs w:val="28"/>
        </w:rPr>
        <w:t xml:space="preserve">military </w:t>
      </w:r>
      <w:r w:rsidR="00403603" w:rsidRPr="00EA039E">
        <w:rPr>
          <w:rFonts w:ascii="Bookman Old Style" w:hAnsi="Bookman Old Style"/>
          <w:color w:val="000000" w:themeColor="text1"/>
          <w:sz w:val="28"/>
          <w:szCs w:val="28"/>
        </w:rPr>
        <w:t>approach</w:t>
      </w:r>
      <w:r w:rsidR="0005629C" w:rsidRPr="00EA039E">
        <w:rPr>
          <w:rFonts w:ascii="Bookman Old Style" w:hAnsi="Bookman Old Style"/>
          <w:color w:val="000000" w:themeColor="text1"/>
          <w:sz w:val="28"/>
          <w:szCs w:val="28"/>
        </w:rPr>
        <w:t xml:space="preserve">, anchored in the zero-sum game logic. </w:t>
      </w:r>
    </w:p>
    <w:p w14:paraId="383D0124" w14:textId="77777777" w:rsidR="0005629C" w:rsidRPr="00EA039E" w:rsidRDefault="0005629C" w:rsidP="00FD6971">
      <w:pPr>
        <w:pStyle w:val="ListParagraph"/>
        <w:spacing w:line="360" w:lineRule="auto"/>
        <w:jc w:val="both"/>
        <w:rPr>
          <w:rFonts w:ascii="Bookman Old Style" w:hAnsi="Bookman Old Style"/>
          <w:color w:val="000000" w:themeColor="text1"/>
          <w:sz w:val="28"/>
          <w:szCs w:val="28"/>
        </w:rPr>
      </w:pPr>
    </w:p>
    <w:p w14:paraId="17618943" w14:textId="77777777" w:rsidR="00093302" w:rsidRPr="00EA039E" w:rsidRDefault="0005629C" w:rsidP="00FD6971">
      <w:pPr>
        <w:pStyle w:val="ListParagraph"/>
        <w:numPr>
          <w:ilvl w:val="0"/>
          <w:numId w:val="3"/>
        </w:numPr>
        <w:spacing w:line="360" w:lineRule="auto"/>
        <w:jc w:val="both"/>
        <w:rPr>
          <w:rFonts w:ascii="Bookman Old Style" w:hAnsi="Bookman Old Style"/>
          <w:color w:val="000000" w:themeColor="text1"/>
          <w:sz w:val="28"/>
          <w:szCs w:val="28"/>
        </w:rPr>
      </w:pPr>
      <w:r w:rsidRPr="00EA039E">
        <w:rPr>
          <w:rFonts w:ascii="Bookman Old Style" w:hAnsi="Bookman Old Style"/>
          <w:color w:val="000000" w:themeColor="text1"/>
          <w:sz w:val="28"/>
          <w:szCs w:val="28"/>
        </w:rPr>
        <w:t>It</w:t>
      </w:r>
      <w:r w:rsidR="00AE2C44" w:rsidRPr="00EA039E">
        <w:rPr>
          <w:rFonts w:ascii="Bookman Old Style" w:hAnsi="Bookman Old Style"/>
          <w:color w:val="000000" w:themeColor="text1"/>
          <w:sz w:val="28"/>
          <w:szCs w:val="28"/>
        </w:rPr>
        <w:t xml:space="preserve"> also confirms the growing and unprecedent level of mistrust, contributing to fuel conflict</w:t>
      </w:r>
      <w:r w:rsidR="00093302" w:rsidRPr="00EA039E">
        <w:rPr>
          <w:rFonts w:ascii="Bookman Old Style" w:hAnsi="Bookman Old Style"/>
          <w:color w:val="000000" w:themeColor="text1"/>
          <w:sz w:val="28"/>
          <w:szCs w:val="28"/>
        </w:rPr>
        <w:t>s</w:t>
      </w:r>
      <w:r w:rsidR="00AE2C44" w:rsidRPr="00EA039E">
        <w:rPr>
          <w:rFonts w:ascii="Bookman Old Style" w:hAnsi="Bookman Old Style"/>
          <w:color w:val="000000" w:themeColor="text1"/>
          <w:sz w:val="28"/>
          <w:szCs w:val="28"/>
        </w:rPr>
        <w:t xml:space="preserve"> in an already fragile and complex international landscape.</w:t>
      </w:r>
    </w:p>
    <w:p w14:paraId="13DB9840" w14:textId="77777777" w:rsidR="0005629C" w:rsidRPr="00EA039E" w:rsidRDefault="0005629C" w:rsidP="00FD6971">
      <w:pPr>
        <w:spacing w:line="360" w:lineRule="auto"/>
        <w:jc w:val="both"/>
        <w:rPr>
          <w:rFonts w:ascii="Bookman Old Style" w:hAnsi="Bookman Old Style"/>
          <w:color w:val="000000" w:themeColor="text1"/>
          <w:sz w:val="28"/>
          <w:szCs w:val="28"/>
        </w:rPr>
      </w:pPr>
    </w:p>
    <w:p w14:paraId="6A6C789C" w14:textId="77777777" w:rsidR="00AE2C44" w:rsidRPr="00EA039E" w:rsidRDefault="00093302" w:rsidP="00FD6971">
      <w:pPr>
        <w:pStyle w:val="ListParagraph"/>
        <w:numPr>
          <w:ilvl w:val="0"/>
          <w:numId w:val="3"/>
        </w:numPr>
        <w:spacing w:line="360" w:lineRule="auto"/>
        <w:jc w:val="both"/>
        <w:rPr>
          <w:rFonts w:ascii="Bookman Old Style" w:hAnsi="Bookman Old Style"/>
          <w:color w:val="000000" w:themeColor="text1"/>
          <w:sz w:val="28"/>
          <w:szCs w:val="28"/>
        </w:rPr>
      </w:pPr>
      <w:r w:rsidRPr="00EA039E">
        <w:rPr>
          <w:rFonts w:ascii="Bookman Old Style" w:hAnsi="Bookman Old Style"/>
          <w:color w:val="000000" w:themeColor="text1"/>
          <w:sz w:val="28"/>
          <w:szCs w:val="28"/>
        </w:rPr>
        <w:t xml:space="preserve"> L</w:t>
      </w:r>
      <w:r w:rsidR="00AE2C44" w:rsidRPr="00EA039E">
        <w:rPr>
          <w:rFonts w:ascii="Bookman Old Style" w:hAnsi="Bookman Old Style"/>
          <w:color w:val="000000" w:themeColor="text1"/>
          <w:sz w:val="28"/>
          <w:szCs w:val="28"/>
        </w:rPr>
        <w:t>ike in many conflicts, civilians continue to bear the brunt of death, danger and destruction.</w:t>
      </w:r>
    </w:p>
    <w:p w14:paraId="5E5BDCB3" w14:textId="77777777" w:rsidR="00093302" w:rsidRPr="00EA039E" w:rsidRDefault="00093302" w:rsidP="00FD6971">
      <w:pPr>
        <w:spacing w:line="360" w:lineRule="auto"/>
        <w:jc w:val="both"/>
        <w:rPr>
          <w:rFonts w:ascii="Bookman Old Style" w:hAnsi="Bookman Old Style"/>
          <w:color w:val="000000" w:themeColor="text1"/>
          <w:sz w:val="28"/>
          <w:szCs w:val="28"/>
        </w:rPr>
      </w:pPr>
    </w:p>
    <w:p w14:paraId="052EABAD" w14:textId="77777777" w:rsidR="00093302" w:rsidRPr="00EA039E" w:rsidRDefault="00093302" w:rsidP="00FD6971">
      <w:pPr>
        <w:spacing w:line="360" w:lineRule="auto"/>
        <w:jc w:val="both"/>
        <w:rPr>
          <w:rFonts w:ascii="Bookman Old Style" w:hAnsi="Bookman Old Style"/>
          <w:b/>
          <w:bCs/>
          <w:color w:val="000000" w:themeColor="text1"/>
          <w:sz w:val="28"/>
          <w:szCs w:val="28"/>
        </w:rPr>
      </w:pPr>
      <w:r w:rsidRPr="00EA039E">
        <w:rPr>
          <w:rFonts w:ascii="Bookman Old Style" w:hAnsi="Bookman Old Style"/>
          <w:b/>
          <w:bCs/>
          <w:color w:val="000000" w:themeColor="text1"/>
          <w:sz w:val="28"/>
          <w:szCs w:val="28"/>
        </w:rPr>
        <w:t>Mr. President</w:t>
      </w:r>
    </w:p>
    <w:p w14:paraId="6A7CCDDB" w14:textId="77777777" w:rsidR="00093302" w:rsidRPr="00EA039E" w:rsidRDefault="00093302" w:rsidP="00FD6971">
      <w:pPr>
        <w:spacing w:line="360" w:lineRule="auto"/>
        <w:jc w:val="both"/>
        <w:rPr>
          <w:rFonts w:ascii="Bookman Old Style" w:hAnsi="Bookman Old Style"/>
          <w:color w:val="000000" w:themeColor="text1"/>
          <w:sz w:val="28"/>
          <w:szCs w:val="28"/>
        </w:rPr>
      </w:pPr>
    </w:p>
    <w:p w14:paraId="031434B9" w14:textId="0C0B2A88" w:rsidR="005D0587" w:rsidRDefault="00AC2CF0" w:rsidP="00AC2CF0">
      <w:pPr>
        <w:pStyle w:val="ListParagraph"/>
        <w:numPr>
          <w:ilvl w:val="0"/>
          <w:numId w:val="3"/>
        </w:numPr>
        <w:tabs>
          <w:tab w:val="left" w:pos="720"/>
        </w:tabs>
        <w:spacing w:line="360" w:lineRule="auto"/>
        <w:jc w:val="both"/>
        <w:rPr>
          <w:rFonts w:ascii="Bookman Old Style" w:hAnsi="Bookman Old Style"/>
          <w:color w:val="000000" w:themeColor="text1"/>
          <w:sz w:val="28"/>
          <w:szCs w:val="28"/>
        </w:rPr>
      </w:pPr>
      <w:r w:rsidRPr="00EA039E">
        <w:rPr>
          <w:rFonts w:ascii="Bookman Old Style" w:hAnsi="Bookman Old Style"/>
          <w:color w:val="000000" w:themeColor="text1"/>
          <w:sz w:val="28"/>
          <w:szCs w:val="28"/>
        </w:rPr>
        <w:t>We recognize th</w:t>
      </w:r>
      <w:r w:rsidR="005D0587">
        <w:rPr>
          <w:rFonts w:ascii="Bookman Old Style" w:hAnsi="Bookman Old Style"/>
          <w:color w:val="000000" w:themeColor="text1"/>
          <w:sz w:val="28"/>
          <w:szCs w:val="28"/>
        </w:rPr>
        <w:t xml:space="preserve">at States </w:t>
      </w:r>
      <w:r w:rsidRPr="00EA039E">
        <w:rPr>
          <w:rFonts w:ascii="Bookman Old Style" w:hAnsi="Bookman Old Style"/>
          <w:color w:val="000000" w:themeColor="text1"/>
          <w:sz w:val="28"/>
          <w:szCs w:val="28"/>
        </w:rPr>
        <w:t>e</w:t>
      </w:r>
      <w:r w:rsidR="005D0587">
        <w:rPr>
          <w:rFonts w:ascii="Bookman Old Style" w:hAnsi="Bookman Old Style"/>
          <w:color w:val="000000" w:themeColor="text1"/>
          <w:sz w:val="28"/>
          <w:szCs w:val="28"/>
        </w:rPr>
        <w:t>njoy the</w:t>
      </w:r>
      <w:r w:rsidRPr="00EA039E">
        <w:rPr>
          <w:rFonts w:ascii="Bookman Old Style" w:hAnsi="Bookman Old Style"/>
          <w:color w:val="000000" w:themeColor="text1"/>
          <w:sz w:val="28"/>
          <w:szCs w:val="28"/>
        </w:rPr>
        <w:t xml:space="preserve"> sovereign right o</w:t>
      </w:r>
      <w:r w:rsidR="005D0587">
        <w:rPr>
          <w:rFonts w:ascii="Bookman Old Style" w:hAnsi="Bookman Old Style"/>
          <w:color w:val="000000" w:themeColor="text1"/>
          <w:sz w:val="28"/>
          <w:szCs w:val="28"/>
        </w:rPr>
        <w:t xml:space="preserve">f </w:t>
      </w:r>
      <w:r w:rsidR="00D508B3" w:rsidRPr="00EA039E">
        <w:rPr>
          <w:rFonts w:ascii="Bookman Old Style" w:hAnsi="Bookman Old Style"/>
          <w:color w:val="000000" w:themeColor="text1"/>
          <w:sz w:val="28"/>
          <w:szCs w:val="28"/>
        </w:rPr>
        <w:t>self-defense</w:t>
      </w:r>
      <w:r w:rsidR="005D0587">
        <w:rPr>
          <w:rFonts w:ascii="Bookman Old Style" w:hAnsi="Bookman Old Style"/>
          <w:color w:val="000000" w:themeColor="text1"/>
          <w:sz w:val="28"/>
          <w:szCs w:val="28"/>
        </w:rPr>
        <w:t>, a fundamental principle of International Law</w:t>
      </w:r>
      <w:r w:rsidRPr="00EA039E">
        <w:rPr>
          <w:rFonts w:ascii="Bookman Old Style" w:hAnsi="Bookman Old Style"/>
          <w:color w:val="000000" w:themeColor="text1"/>
          <w:sz w:val="28"/>
          <w:szCs w:val="28"/>
        </w:rPr>
        <w:t xml:space="preserve"> </w:t>
      </w:r>
      <w:r w:rsidR="005D0587">
        <w:rPr>
          <w:rFonts w:ascii="Bookman Old Style" w:hAnsi="Bookman Old Style"/>
          <w:color w:val="000000" w:themeColor="text1"/>
          <w:sz w:val="28"/>
          <w:szCs w:val="28"/>
        </w:rPr>
        <w:t xml:space="preserve">enshrined in the UN Charter, under which they are expected </w:t>
      </w:r>
      <w:r w:rsidRPr="00EA039E">
        <w:rPr>
          <w:rFonts w:ascii="Bookman Old Style" w:hAnsi="Bookman Old Style"/>
          <w:color w:val="000000" w:themeColor="text1"/>
          <w:sz w:val="28"/>
          <w:szCs w:val="28"/>
        </w:rPr>
        <w:t xml:space="preserve">to adopt the necessary measures to </w:t>
      </w:r>
      <w:r w:rsidR="005D0587">
        <w:rPr>
          <w:rFonts w:ascii="Bookman Old Style" w:hAnsi="Bookman Old Style"/>
          <w:color w:val="000000" w:themeColor="text1"/>
          <w:sz w:val="28"/>
          <w:szCs w:val="28"/>
        </w:rPr>
        <w:t xml:space="preserve">protect their own sovereignty and territorial integrity. </w:t>
      </w:r>
    </w:p>
    <w:p w14:paraId="1AEE11F1" w14:textId="77777777" w:rsidR="005D0587" w:rsidRDefault="005D0587" w:rsidP="005D0587">
      <w:pPr>
        <w:pStyle w:val="ListParagraph"/>
        <w:tabs>
          <w:tab w:val="left" w:pos="720"/>
        </w:tabs>
        <w:spacing w:line="360" w:lineRule="auto"/>
        <w:ind w:left="360"/>
        <w:jc w:val="both"/>
        <w:rPr>
          <w:rFonts w:ascii="Bookman Old Style" w:hAnsi="Bookman Old Style"/>
          <w:color w:val="000000" w:themeColor="text1"/>
          <w:sz w:val="28"/>
          <w:szCs w:val="28"/>
        </w:rPr>
      </w:pPr>
    </w:p>
    <w:p w14:paraId="50F24BBC" w14:textId="39375614" w:rsidR="00AC2CF0" w:rsidRPr="00EA039E" w:rsidRDefault="005D0587" w:rsidP="005D0587">
      <w:pPr>
        <w:pStyle w:val="ListParagraph"/>
        <w:tabs>
          <w:tab w:val="left" w:pos="720"/>
        </w:tabs>
        <w:spacing w:line="360" w:lineRule="auto"/>
        <w:ind w:left="360"/>
        <w:jc w:val="both"/>
        <w:rPr>
          <w:rFonts w:ascii="Bookman Old Style" w:hAnsi="Bookman Old Style"/>
          <w:color w:val="000000" w:themeColor="text1"/>
          <w:sz w:val="28"/>
          <w:szCs w:val="28"/>
        </w:rPr>
      </w:pPr>
      <w:r>
        <w:rPr>
          <w:rFonts w:ascii="Bookman Old Style" w:hAnsi="Bookman Old Style"/>
          <w:color w:val="000000" w:themeColor="text1"/>
          <w:sz w:val="28"/>
          <w:szCs w:val="28"/>
        </w:rPr>
        <w:t>Such measures may often entail</w:t>
      </w:r>
      <w:r w:rsidR="00AC2CF0" w:rsidRPr="00EA039E">
        <w:rPr>
          <w:rFonts w:ascii="Bookman Old Style" w:hAnsi="Bookman Old Style"/>
          <w:color w:val="000000" w:themeColor="text1"/>
          <w:sz w:val="28"/>
          <w:szCs w:val="28"/>
        </w:rPr>
        <w:t xml:space="preserve"> arms transfer. </w:t>
      </w:r>
    </w:p>
    <w:p w14:paraId="7A504AD4" w14:textId="77777777" w:rsidR="00AC2CF0" w:rsidRPr="00EA039E" w:rsidRDefault="00AC2CF0" w:rsidP="00AC2CF0">
      <w:pPr>
        <w:pStyle w:val="ListParagraph"/>
        <w:tabs>
          <w:tab w:val="left" w:pos="720"/>
        </w:tabs>
        <w:spacing w:line="360" w:lineRule="auto"/>
        <w:ind w:left="360"/>
        <w:jc w:val="both"/>
        <w:rPr>
          <w:rFonts w:ascii="Bookman Old Style" w:hAnsi="Bookman Old Style"/>
          <w:color w:val="000000" w:themeColor="text1"/>
          <w:sz w:val="28"/>
          <w:szCs w:val="28"/>
        </w:rPr>
      </w:pPr>
    </w:p>
    <w:p w14:paraId="7553978E" w14:textId="6721B423" w:rsidR="00AC2CF0" w:rsidRPr="00EA039E" w:rsidRDefault="00392941" w:rsidP="00AC2CF0">
      <w:pPr>
        <w:pStyle w:val="ListParagraph"/>
        <w:numPr>
          <w:ilvl w:val="0"/>
          <w:numId w:val="3"/>
        </w:numPr>
        <w:tabs>
          <w:tab w:val="left" w:pos="720"/>
        </w:tabs>
        <w:spacing w:line="360" w:lineRule="auto"/>
        <w:jc w:val="both"/>
        <w:rPr>
          <w:rFonts w:ascii="Bookman Old Style" w:hAnsi="Bookman Old Style"/>
          <w:color w:val="000000" w:themeColor="text1"/>
          <w:sz w:val="28"/>
          <w:szCs w:val="28"/>
        </w:rPr>
      </w:pPr>
      <w:r>
        <w:rPr>
          <w:rFonts w:ascii="Bookman Old Style" w:hAnsi="Bookman Old Style"/>
          <w:color w:val="000000" w:themeColor="text1"/>
          <w:sz w:val="28"/>
          <w:szCs w:val="28"/>
        </w:rPr>
        <w:lastRenderedPageBreak/>
        <w:t>On the other hand</w:t>
      </w:r>
      <w:r w:rsidR="00AC2CF0" w:rsidRPr="00EA039E">
        <w:rPr>
          <w:rFonts w:ascii="Bookman Old Style" w:hAnsi="Bookman Old Style"/>
          <w:color w:val="000000" w:themeColor="text1"/>
          <w:sz w:val="28"/>
          <w:szCs w:val="28"/>
        </w:rPr>
        <w:t xml:space="preserve">, we hold the view that, if not carefully handled, arms transfer can lead to devastating </w:t>
      </w:r>
      <w:r>
        <w:rPr>
          <w:rFonts w:ascii="Bookman Old Style" w:hAnsi="Bookman Old Style"/>
          <w:color w:val="000000" w:themeColor="text1"/>
          <w:sz w:val="28"/>
          <w:szCs w:val="28"/>
        </w:rPr>
        <w:t xml:space="preserve">and </w:t>
      </w:r>
      <w:r w:rsidR="00AC2CF0" w:rsidRPr="00EA039E">
        <w:rPr>
          <w:rFonts w:ascii="Bookman Old Style" w:hAnsi="Bookman Old Style"/>
          <w:color w:val="000000" w:themeColor="text1"/>
          <w:sz w:val="28"/>
          <w:szCs w:val="28"/>
        </w:rPr>
        <w:t>un</w:t>
      </w:r>
      <w:r>
        <w:rPr>
          <w:rFonts w:ascii="Bookman Old Style" w:hAnsi="Bookman Old Style"/>
          <w:color w:val="000000" w:themeColor="text1"/>
          <w:sz w:val="28"/>
          <w:szCs w:val="28"/>
        </w:rPr>
        <w:t>told</w:t>
      </w:r>
      <w:r w:rsidR="00AC2CF0" w:rsidRPr="00EA039E">
        <w:rPr>
          <w:rFonts w:ascii="Bookman Old Style" w:hAnsi="Bookman Old Style"/>
          <w:color w:val="000000" w:themeColor="text1"/>
          <w:sz w:val="28"/>
          <w:szCs w:val="28"/>
        </w:rPr>
        <w:t xml:space="preserve"> consequences.</w:t>
      </w:r>
    </w:p>
    <w:p w14:paraId="22EA1C0C" w14:textId="77777777" w:rsidR="00AC2CF0" w:rsidRPr="00EA039E" w:rsidRDefault="00AC2CF0" w:rsidP="00AC2CF0">
      <w:pPr>
        <w:pStyle w:val="ListParagraph"/>
        <w:tabs>
          <w:tab w:val="left" w:pos="720"/>
        </w:tabs>
        <w:spacing w:line="360" w:lineRule="auto"/>
        <w:ind w:left="360"/>
        <w:jc w:val="both"/>
        <w:rPr>
          <w:rFonts w:ascii="Bookman Old Style" w:hAnsi="Bookman Old Style"/>
          <w:color w:val="000000" w:themeColor="text1"/>
          <w:sz w:val="28"/>
          <w:szCs w:val="28"/>
        </w:rPr>
      </w:pPr>
    </w:p>
    <w:p w14:paraId="0A42BCC6" w14:textId="5C90A27D" w:rsidR="0005629C" w:rsidRPr="00EA039E" w:rsidRDefault="00CD345E" w:rsidP="00FD6971">
      <w:pPr>
        <w:pStyle w:val="ListParagraph"/>
        <w:numPr>
          <w:ilvl w:val="0"/>
          <w:numId w:val="3"/>
        </w:numPr>
        <w:tabs>
          <w:tab w:val="left" w:pos="720"/>
        </w:tabs>
        <w:spacing w:line="360" w:lineRule="auto"/>
        <w:jc w:val="both"/>
        <w:rPr>
          <w:rFonts w:ascii="Bookman Old Style" w:hAnsi="Bookman Old Style"/>
          <w:color w:val="000000" w:themeColor="text1"/>
          <w:sz w:val="28"/>
          <w:szCs w:val="28"/>
        </w:rPr>
      </w:pPr>
      <w:r w:rsidRPr="00EA039E">
        <w:rPr>
          <w:rFonts w:ascii="Bookman Old Style" w:hAnsi="Bookman Old Style"/>
          <w:color w:val="000000" w:themeColor="text1"/>
          <w:sz w:val="28"/>
          <w:szCs w:val="28"/>
        </w:rPr>
        <w:t>H</w:t>
      </w:r>
      <w:r w:rsidR="0005629C" w:rsidRPr="00EA039E">
        <w:rPr>
          <w:rFonts w:ascii="Bookman Old Style" w:hAnsi="Bookman Old Style"/>
          <w:color w:val="000000" w:themeColor="text1"/>
          <w:sz w:val="28"/>
          <w:szCs w:val="28"/>
        </w:rPr>
        <w:t xml:space="preserve">istory has shown that the availability, proliferation and massive </w:t>
      </w:r>
      <w:r w:rsidRPr="00EA039E">
        <w:rPr>
          <w:rFonts w:ascii="Bookman Old Style" w:hAnsi="Bookman Old Style"/>
          <w:color w:val="000000" w:themeColor="text1"/>
          <w:sz w:val="28"/>
          <w:szCs w:val="28"/>
        </w:rPr>
        <w:t>transfer</w:t>
      </w:r>
      <w:r w:rsidR="0005629C" w:rsidRPr="00EA039E">
        <w:rPr>
          <w:rFonts w:ascii="Bookman Old Style" w:hAnsi="Bookman Old Style"/>
          <w:color w:val="000000" w:themeColor="text1"/>
          <w:sz w:val="28"/>
          <w:szCs w:val="28"/>
        </w:rPr>
        <w:t xml:space="preserve"> </w:t>
      </w:r>
      <w:r w:rsidR="00AB0F3D">
        <w:rPr>
          <w:rFonts w:ascii="Bookman Old Style" w:hAnsi="Bookman Old Style"/>
          <w:color w:val="000000" w:themeColor="text1"/>
          <w:sz w:val="28"/>
          <w:szCs w:val="28"/>
        </w:rPr>
        <w:t xml:space="preserve">of arms </w:t>
      </w:r>
      <w:r w:rsidR="00810D56">
        <w:rPr>
          <w:rFonts w:ascii="Bookman Old Style" w:hAnsi="Bookman Old Style"/>
          <w:color w:val="000000" w:themeColor="text1"/>
          <w:sz w:val="28"/>
          <w:szCs w:val="28"/>
        </w:rPr>
        <w:t xml:space="preserve">have a huge potential to </w:t>
      </w:r>
      <w:r w:rsidR="0005629C" w:rsidRPr="00EA039E">
        <w:rPr>
          <w:rFonts w:ascii="Bookman Old Style" w:hAnsi="Bookman Old Style"/>
          <w:color w:val="000000" w:themeColor="text1"/>
          <w:sz w:val="28"/>
          <w:szCs w:val="28"/>
        </w:rPr>
        <w:t xml:space="preserve">worsen a conflict, </w:t>
      </w:r>
      <w:r w:rsidR="00810D56">
        <w:rPr>
          <w:rFonts w:ascii="Bookman Old Style" w:hAnsi="Bookman Old Style"/>
          <w:color w:val="000000" w:themeColor="text1"/>
          <w:sz w:val="28"/>
          <w:szCs w:val="28"/>
        </w:rPr>
        <w:t xml:space="preserve">to increase </w:t>
      </w:r>
      <w:r w:rsidR="0005629C" w:rsidRPr="00EA039E">
        <w:rPr>
          <w:rFonts w:ascii="Bookman Old Style" w:hAnsi="Bookman Old Style"/>
          <w:color w:val="000000" w:themeColor="text1"/>
          <w:sz w:val="28"/>
          <w:szCs w:val="28"/>
        </w:rPr>
        <w:t xml:space="preserve">insecurity and, ultimately, divert resources from critical </w:t>
      </w:r>
      <w:r w:rsidR="00BC7934" w:rsidRPr="00EA039E">
        <w:rPr>
          <w:rFonts w:ascii="Bookman Old Style" w:hAnsi="Bookman Old Style"/>
          <w:color w:val="000000" w:themeColor="text1"/>
          <w:sz w:val="28"/>
          <w:szCs w:val="28"/>
        </w:rPr>
        <w:t xml:space="preserve">social </w:t>
      </w:r>
      <w:r w:rsidR="0005629C" w:rsidRPr="00EA039E">
        <w:rPr>
          <w:rFonts w:ascii="Bookman Old Style" w:hAnsi="Bookman Old Style"/>
          <w:color w:val="000000" w:themeColor="text1"/>
          <w:sz w:val="28"/>
          <w:szCs w:val="28"/>
        </w:rPr>
        <w:t xml:space="preserve">areas to sustain war’s efforts. </w:t>
      </w:r>
    </w:p>
    <w:p w14:paraId="3D50A530" w14:textId="77777777" w:rsidR="00AC2CF0" w:rsidRPr="00EA039E" w:rsidRDefault="00AC2CF0" w:rsidP="00FD6971">
      <w:pPr>
        <w:pStyle w:val="ListParagraph"/>
        <w:tabs>
          <w:tab w:val="left" w:pos="720"/>
        </w:tabs>
        <w:spacing w:line="360" w:lineRule="auto"/>
        <w:ind w:left="0"/>
        <w:jc w:val="both"/>
        <w:rPr>
          <w:rFonts w:ascii="Bookman Old Style" w:hAnsi="Bookman Old Style"/>
          <w:color w:val="000000" w:themeColor="text1"/>
          <w:sz w:val="28"/>
          <w:szCs w:val="28"/>
        </w:rPr>
      </w:pPr>
    </w:p>
    <w:p w14:paraId="59DDF130" w14:textId="6FEBFC68" w:rsidR="0005629C" w:rsidRPr="00EA039E" w:rsidRDefault="0005629C" w:rsidP="00FD6971">
      <w:pPr>
        <w:pStyle w:val="ListParagraph"/>
        <w:numPr>
          <w:ilvl w:val="0"/>
          <w:numId w:val="3"/>
        </w:numPr>
        <w:tabs>
          <w:tab w:val="left" w:pos="720"/>
        </w:tabs>
        <w:spacing w:line="360" w:lineRule="auto"/>
        <w:jc w:val="both"/>
        <w:rPr>
          <w:rFonts w:ascii="Bookman Old Style" w:hAnsi="Bookman Old Style"/>
          <w:color w:val="000000" w:themeColor="text1"/>
          <w:sz w:val="28"/>
          <w:szCs w:val="28"/>
        </w:rPr>
      </w:pPr>
      <w:r w:rsidRPr="00EA039E">
        <w:rPr>
          <w:rFonts w:ascii="Bookman Old Style" w:hAnsi="Bookman Old Style"/>
          <w:color w:val="000000" w:themeColor="text1"/>
          <w:sz w:val="28"/>
          <w:szCs w:val="28"/>
        </w:rPr>
        <w:t>Bearing in mind this complex and fragile context, mitigation measures are crucial. Therefore, we underscore the importance of responsible arms transfer</w:t>
      </w:r>
      <w:r w:rsidR="00810D56">
        <w:rPr>
          <w:rFonts w:ascii="Bookman Old Style" w:hAnsi="Bookman Old Style"/>
          <w:color w:val="000000" w:themeColor="text1"/>
          <w:sz w:val="28"/>
          <w:szCs w:val="28"/>
        </w:rPr>
        <w:t>,</w:t>
      </w:r>
      <w:r w:rsidRPr="00EA039E">
        <w:rPr>
          <w:rFonts w:ascii="Bookman Old Style" w:hAnsi="Bookman Old Style"/>
          <w:color w:val="000000" w:themeColor="text1"/>
          <w:sz w:val="28"/>
          <w:szCs w:val="28"/>
        </w:rPr>
        <w:t xml:space="preserve"> within the existing international legal framework.</w:t>
      </w:r>
    </w:p>
    <w:p w14:paraId="327A949B" w14:textId="77777777" w:rsidR="0005629C" w:rsidRPr="00EA039E" w:rsidRDefault="0005629C" w:rsidP="00FD6971">
      <w:pPr>
        <w:pStyle w:val="ListParagraph"/>
        <w:tabs>
          <w:tab w:val="left" w:pos="720"/>
        </w:tabs>
        <w:spacing w:line="360" w:lineRule="auto"/>
        <w:ind w:left="0"/>
        <w:jc w:val="both"/>
        <w:rPr>
          <w:rFonts w:ascii="Bookman Old Style" w:hAnsi="Bookman Old Style"/>
          <w:color w:val="000000" w:themeColor="text1"/>
          <w:sz w:val="28"/>
          <w:szCs w:val="28"/>
        </w:rPr>
      </w:pPr>
    </w:p>
    <w:p w14:paraId="23A3D3CE" w14:textId="388D50D3" w:rsidR="0005629C" w:rsidRPr="00EA039E" w:rsidRDefault="0005629C" w:rsidP="00FD6971">
      <w:pPr>
        <w:pStyle w:val="ListParagraph"/>
        <w:numPr>
          <w:ilvl w:val="0"/>
          <w:numId w:val="3"/>
        </w:numPr>
        <w:tabs>
          <w:tab w:val="left" w:pos="720"/>
        </w:tabs>
        <w:spacing w:line="360" w:lineRule="auto"/>
        <w:jc w:val="both"/>
        <w:rPr>
          <w:rFonts w:ascii="Bookman Old Style" w:hAnsi="Bookman Old Style"/>
          <w:color w:val="000000" w:themeColor="text1"/>
          <w:sz w:val="28"/>
          <w:szCs w:val="28"/>
        </w:rPr>
      </w:pPr>
      <w:r w:rsidRPr="00EA039E">
        <w:rPr>
          <w:rFonts w:ascii="Bookman Old Style" w:hAnsi="Bookman Old Style"/>
          <w:color w:val="000000" w:themeColor="text1"/>
          <w:sz w:val="28"/>
          <w:szCs w:val="28"/>
        </w:rPr>
        <w:t>Responsible arms transfer is an indispensable tool to enhance transparency</w:t>
      </w:r>
      <w:r w:rsidR="00881510">
        <w:rPr>
          <w:rFonts w:ascii="Bookman Old Style" w:hAnsi="Bookman Old Style"/>
          <w:color w:val="000000" w:themeColor="text1"/>
          <w:sz w:val="28"/>
          <w:szCs w:val="28"/>
        </w:rPr>
        <w:t xml:space="preserve">, to bring </w:t>
      </w:r>
      <w:r w:rsidR="00AB0F3D" w:rsidRPr="00AB0F3D">
        <w:rPr>
          <w:rFonts w:ascii="Bookman Old Style" w:hAnsi="Bookman Old Style"/>
          <w:color w:val="000000" w:themeColor="text1"/>
          <w:sz w:val="28"/>
          <w:szCs w:val="28"/>
        </w:rPr>
        <w:t>strategic stability</w:t>
      </w:r>
      <w:r w:rsidR="00402832">
        <w:rPr>
          <w:rFonts w:ascii="Bookman Old Style" w:hAnsi="Bookman Old Style"/>
          <w:color w:val="000000" w:themeColor="text1"/>
          <w:sz w:val="28"/>
          <w:szCs w:val="28"/>
        </w:rPr>
        <w:t xml:space="preserve"> and</w:t>
      </w:r>
      <w:r w:rsidRPr="00EA039E">
        <w:rPr>
          <w:rFonts w:ascii="Bookman Old Style" w:hAnsi="Bookman Old Style"/>
          <w:color w:val="000000" w:themeColor="text1"/>
          <w:sz w:val="28"/>
          <w:szCs w:val="28"/>
        </w:rPr>
        <w:t xml:space="preserve"> reduce uncertainty,</w:t>
      </w:r>
      <w:r w:rsidR="00402832">
        <w:rPr>
          <w:rFonts w:ascii="Bookman Old Style" w:hAnsi="Bookman Old Style"/>
          <w:color w:val="000000" w:themeColor="text1"/>
          <w:sz w:val="28"/>
          <w:szCs w:val="28"/>
        </w:rPr>
        <w:t xml:space="preserve"> </w:t>
      </w:r>
      <w:r w:rsidRPr="00EA039E">
        <w:rPr>
          <w:rFonts w:ascii="Bookman Old Style" w:hAnsi="Bookman Old Style"/>
          <w:color w:val="000000" w:themeColor="text1"/>
          <w:sz w:val="28"/>
          <w:szCs w:val="28"/>
        </w:rPr>
        <w:t>t</w:t>
      </w:r>
      <w:r w:rsidR="00402832">
        <w:rPr>
          <w:rFonts w:ascii="Bookman Old Style" w:hAnsi="Bookman Old Style"/>
          <w:color w:val="000000" w:themeColor="text1"/>
          <w:sz w:val="28"/>
          <w:szCs w:val="28"/>
        </w:rPr>
        <w:t>hus contributing to</w:t>
      </w:r>
      <w:r w:rsidRPr="00EA039E">
        <w:rPr>
          <w:rFonts w:ascii="Bookman Old Style" w:hAnsi="Bookman Old Style"/>
          <w:color w:val="000000" w:themeColor="text1"/>
          <w:sz w:val="28"/>
          <w:szCs w:val="28"/>
        </w:rPr>
        <w:t xml:space="preserve"> build the much-need confidence between the parties. </w:t>
      </w:r>
    </w:p>
    <w:p w14:paraId="5F0142FA" w14:textId="77777777" w:rsidR="0005629C" w:rsidRPr="00EA039E" w:rsidRDefault="0005629C" w:rsidP="00FD6971">
      <w:pPr>
        <w:pStyle w:val="ListParagraph"/>
        <w:tabs>
          <w:tab w:val="left" w:pos="720"/>
        </w:tabs>
        <w:spacing w:line="360" w:lineRule="auto"/>
        <w:ind w:left="0"/>
        <w:jc w:val="both"/>
        <w:rPr>
          <w:rFonts w:ascii="Bookman Old Style" w:hAnsi="Bookman Old Style"/>
          <w:b/>
          <w:bCs/>
          <w:color w:val="000000" w:themeColor="text1"/>
          <w:sz w:val="28"/>
          <w:szCs w:val="28"/>
        </w:rPr>
      </w:pPr>
    </w:p>
    <w:p w14:paraId="394EEEC1" w14:textId="77777777" w:rsidR="00810D56" w:rsidRDefault="00BC7934" w:rsidP="00810D56">
      <w:pPr>
        <w:pStyle w:val="ListParagraph"/>
        <w:numPr>
          <w:ilvl w:val="0"/>
          <w:numId w:val="3"/>
        </w:numPr>
        <w:spacing w:line="360" w:lineRule="auto"/>
        <w:jc w:val="both"/>
        <w:rPr>
          <w:rFonts w:ascii="Bookman Old Style" w:hAnsi="Bookman Old Style"/>
          <w:color w:val="000000" w:themeColor="text1"/>
          <w:sz w:val="28"/>
          <w:szCs w:val="28"/>
        </w:rPr>
      </w:pPr>
      <w:r w:rsidRPr="00EA039E">
        <w:rPr>
          <w:rFonts w:ascii="Bookman Old Style" w:hAnsi="Bookman Old Style"/>
          <w:color w:val="000000" w:themeColor="text1"/>
          <w:sz w:val="28"/>
          <w:szCs w:val="28"/>
        </w:rPr>
        <w:t>It is against this background that Mozambique attaches great importance to the ATT</w:t>
      </w:r>
      <w:r w:rsidR="00810D56">
        <w:rPr>
          <w:rFonts w:ascii="Bookman Old Style" w:hAnsi="Bookman Old Style"/>
          <w:color w:val="000000" w:themeColor="text1"/>
          <w:sz w:val="28"/>
          <w:szCs w:val="28"/>
        </w:rPr>
        <w:t xml:space="preserve"> and </w:t>
      </w:r>
      <w:r w:rsidRPr="00810D56">
        <w:rPr>
          <w:rFonts w:ascii="Bookman Old Style" w:hAnsi="Bookman Old Style"/>
          <w:color w:val="000000" w:themeColor="text1"/>
          <w:sz w:val="28"/>
          <w:szCs w:val="28"/>
        </w:rPr>
        <w:t>recognize</w:t>
      </w:r>
      <w:r w:rsidR="00810D56">
        <w:rPr>
          <w:rFonts w:ascii="Bookman Old Style" w:hAnsi="Bookman Old Style"/>
          <w:color w:val="000000" w:themeColor="text1"/>
          <w:sz w:val="28"/>
          <w:szCs w:val="28"/>
        </w:rPr>
        <w:t>s</w:t>
      </w:r>
      <w:r w:rsidR="00403603" w:rsidRPr="00810D56">
        <w:rPr>
          <w:rFonts w:ascii="Bookman Old Style" w:hAnsi="Bookman Old Style"/>
          <w:color w:val="000000" w:themeColor="text1"/>
          <w:sz w:val="28"/>
          <w:szCs w:val="28"/>
        </w:rPr>
        <w:t xml:space="preserve"> </w:t>
      </w:r>
      <w:r w:rsidR="00810D56">
        <w:rPr>
          <w:rFonts w:ascii="Bookman Old Style" w:hAnsi="Bookman Old Style"/>
          <w:color w:val="000000" w:themeColor="text1"/>
          <w:sz w:val="28"/>
          <w:szCs w:val="28"/>
        </w:rPr>
        <w:t xml:space="preserve">its paramount </w:t>
      </w:r>
      <w:r w:rsidR="00403603" w:rsidRPr="00810D56">
        <w:rPr>
          <w:rFonts w:ascii="Bookman Old Style" w:hAnsi="Bookman Old Style"/>
          <w:color w:val="000000" w:themeColor="text1"/>
          <w:sz w:val="28"/>
          <w:szCs w:val="28"/>
        </w:rPr>
        <w:t xml:space="preserve">role </w:t>
      </w:r>
      <w:r w:rsidR="00810D56">
        <w:rPr>
          <w:rFonts w:ascii="Bookman Old Style" w:hAnsi="Bookman Old Style"/>
          <w:color w:val="000000" w:themeColor="text1"/>
          <w:sz w:val="28"/>
          <w:szCs w:val="28"/>
        </w:rPr>
        <w:t>in providing legal framework for</w:t>
      </w:r>
      <w:r w:rsidR="00403603" w:rsidRPr="00810D56">
        <w:rPr>
          <w:rFonts w:ascii="Bookman Old Style" w:hAnsi="Bookman Old Style"/>
          <w:color w:val="000000" w:themeColor="text1"/>
          <w:sz w:val="28"/>
          <w:szCs w:val="28"/>
        </w:rPr>
        <w:t xml:space="preserve"> </w:t>
      </w:r>
      <w:r w:rsidR="00810D56">
        <w:rPr>
          <w:rFonts w:ascii="Bookman Old Style" w:hAnsi="Bookman Old Style"/>
          <w:color w:val="000000" w:themeColor="text1"/>
          <w:sz w:val="28"/>
          <w:szCs w:val="28"/>
        </w:rPr>
        <w:t xml:space="preserve">sound </w:t>
      </w:r>
      <w:r w:rsidR="00403603" w:rsidRPr="00810D56">
        <w:rPr>
          <w:rFonts w:ascii="Bookman Old Style" w:hAnsi="Bookman Old Style"/>
          <w:color w:val="000000" w:themeColor="text1"/>
          <w:sz w:val="28"/>
          <w:szCs w:val="28"/>
        </w:rPr>
        <w:t>international trade in conventional arms</w:t>
      </w:r>
      <w:r w:rsidR="00810D56">
        <w:rPr>
          <w:rFonts w:ascii="Bookman Old Style" w:hAnsi="Bookman Old Style"/>
          <w:color w:val="000000" w:themeColor="text1"/>
          <w:sz w:val="28"/>
          <w:szCs w:val="28"/>
        </w:rPr>
        <w:t>.</w:t>
      </w:r>
    </w:p>
    <w:p w14:paraId="242A3D14" w14:textId="77777777" w:rsidR="00810D56" w:rsidRPr="00810D56" w:rsidRDefault="00810D56" w:rsidP="00810D56">
      <w:pPr>
        <w:pStyle w:val="ListParagraph"/>
        <w:rPr>
          <w:rFonts w:ascii="Bookman Old Style" w:hAnsi="Bookman Old Style"/>
          <w:color w:val="000000" w:themeColor="text1"/>
          <w:sz w:val="28"/>
          <w:szCs w:val="28"/>
        </w:rPr>
      </w:pPr>
    </w:p>
    <w:p w14:paraId="4C5E4452" w14:textId="0961D0CD" w:rsidR="00BC7934" w:rsidRPr="00810D56" w:rsidRDefault="00403603" w:rsidP="00810D56">
      <w:pPr>
        <w:pStyle w:val="ListParagraph"/>
        <w:numPr>
          <w:ilvl w:val="0"/>
          <w:numId w:val="3"/>
        </w:numPr>
        <w:spacing w:line="360" w:lineRule="auto"/>
        <w:jc w:val="both"/>
        <w:rPr>
          <w:rFonts w:ascii="Bookman Old Style" w:hAnsi="Bookman Old Style"/>
          <w:color w:val="000000" w:themeColor="text1"/>
          <w:sz w:val="28"/>
          <w:szCs w:val="28"/>
        </w:rPr>
      </w:pPr>
      <w:r w:rsidRPr="00810D56">
        <w:rPr>
          <w:rFonts w:ascii="Bookman Old Style" w:hAnsi="Bookman Old Style"/>
          <w:color w:val="000000" w:themeColor="text1"/>
          <w:sz w:val="28"/>
          <w:szCs w:val="28"/>
        </w:rPr>
        <w:t xml:space="preserve"> </w:t>
      </w:r>
      <w:r w:rsidR="0079777E">
        <w:rPr>
          <w:rFonts w:ascii="Bookman Old Style" w:hAnsi="Bookman Old Style"/>
          <w:color w:val="000000" w:themeColor="text1"/>
          <w:sz w:val="28"/>
          <w:szCs w:val="28"/>
        </w:rPr>
        <w:t>P</w:t>
      </w:r>
      <w:r w:rsidRPr="00810D56">
        <w:rPr>
          <w:rFonts w:ascii="Bookman Old Style" w:hAnsi="Bookman Old Style"/>
          <w:color w:val="000000" w:themeColor="text1"/>
          <w:sz w:val="28"/>
          <w:szCs w:val="28"/>
        </w:rPr>
        <w:t>reventi</w:t>
      </w:r>
      <w:r w:rsidR="0079777E">
        <w:rPr>
          <w:rFonts w:ascii="Bookman Old Style" w:hAnsi="Bookman Old Style"/>
          <w:color w:val="000000" w:themeColor="text1"/>
          <w:sz w:val="28"/>
          <w:szCs w:val="28"/>
        </w:rPr>
        <w:t xml:space="preserve">on and </w:t>
      </w:r>
      <w:r w:rsidRPr="00810D56">
        <w:rPr>
          <w:rFonts w:ascii="Bookman Old Style" w:hAnsi="Bookman Old Style"/>
          <w:color w:val="000000" w:themeColor="text1"/>
          <w:sz w:val="28"/>
          <w:szCs w:val="28"/>
        </w:rPr>
        <w:t>eradicati</w:t>
      </w:r>
      <w:r w:rsidR="0079777E">
        <w:rPr>
          <w:rFonts w:ascii="Bookman Old Style" w:hAnsi="Bookman Old Style"/>
          <w:color w:val="000000" w:themeColor="text1"/>
          <w:sz w:val="28"/>
          <w:szCs w:val="28"/>
        </w:rPr>
        <w:t xml:space="preserve">on of </w:t>
      </w:r>
      <w:r w:rsidRPr="00810D56">
        <w:rPr>
          <w:rFonts w:ascii="Bookman Old Style" w:hAnsi="Bookman Old Style"/>
          <w:color w:val="000000" w:themeColor="text1"/>
          <w:sz w:val="28"/>
          <w:szCs w:val="28"/>
        </w:rPr>
        <w:t>illicit trade in conventional arms</w:t>
      </w:r>
      <w:r w:rsidR="0079777E">
        <w:rPr>
          <w:rFonts w:ascii="Bookman Old Style" w:hAnsi="Bookman Old Style"/>
          <w:color w:val="000000" w:themeColor="text1"/>
          <w:sz w:val="28"/>
          <w:szCs w:val="28"/>
        </w:rPr>
        <w:t xml:space="preserve"> should remain a priority. Likewise, all parties should</w:t>
      </w:r>
      <w:r w:rsidRPr="00810D56">
        <w:rPr>
          <w:rFonts w:ascii="Bookman Old Style" w:hAnsi="Bookman Old Style"/>
          <w:color w:val="000000" w:themeColor="text1"/>
          <w:sz w:val="28"/>
          <w:szCs w:val="28"/>
        </w:rPr>
        <w:t xml:space="preserve"> </w:t>
      </w:r>
      <w:r w:rsidR="0079777E">
        <w:rPr>
          <w:rFonts w:ascii="Bookman Old Style" w:hAnsi="Bookman Old Style"/>
          <w:color w:val="000000" w:themeColor="text1"/>
          <w:sz w:val="28"/>
          <w:szCs w:val="28"/>
        </w:rPr>
        <w:t xml:space="preserve">engage in the </w:t>
      </w:r>
      <w:r w:rsidRPr="00810D56">
        <w:rPr>
          <w:rFonts w:ascii="Bookman Old Style" w:hAnsi="Bookman Old Style"/>
          <w:color w:val="000000" w:themeColor="text1"/>
          <w:sz w:val="28"/>
          <w:szCs w:val="28"/>
        </w:rPr>
        <w:t>prevent</w:t>
      </w:r>
      <w:r w:rsidR="0079777E">
        <w:rPr>
          <w:rFonts w:ascii="Bookman Old Style" w:hAnsi="Bookman Old Style"/>
          <w:color w:val="000000" w:themeColor="text1"/>
          <w:sz w:val="28"/>
          <w:szCs w:val="28"/>
        </w:rPr>
        <w:t xml:space="preserve">ion of </w:t>
      </w:r>
      <w:r w:rsidRPr="00810D56">
        <w:rPr>
          <w:rFonts w:ascii="Bookman Old Style" w:hAnsi="Bookman Old Style"/>
          <w:color w:val="000000" w:themeColor="text1"/>
          <w:sz w:val="28"/>
          <w:szCs w:val="28"/>
        </w:rPr>
        <w:t xml:space="preserve"> </w:t>
      </w:r>
      <w:r w:rsidR="0079777E" w:rsidRPr="00810D56">
        <w:rPr>
          <w:rFonts w:ascii="Bookman Old Style" w:hAnsi="Bookman Old Style"/>
          <w:color w:val="000000" w:themeColor="text1"/>
          <w:sz w:val="28"/>
          <w:szCs w:val="28"/>
        </w:rPr>
        <w:t>conventional arms</w:t>
      </w:r>
      <w:r w:rsidRPr="00810D56">
        <w:rPr>
          <w:rFonts w:ascii="Bookman Old Style" w:hAnsi="Bookman Old Style"/>
          <w:color w:val="000000" w:themeColor="text1"/>
          <w:sz w:val="28"/>
          <w:szCs w:val="28"/>
        </w:rPr>
        <w:t xml:space="preserve"> diversion.</w:t>
      </w:r>
    </w:p>
    <w:p w14:paraId="576FCF9C" w14:textId="77777777" w:rsidR="00403603" w:rsidRPr="00EA039E" w:rsidRDefault="00403603" w:rsidP="00FD6971">
      <w:pPr>
        <w:spacing w:line="360" w:lineRule="auto"/>
        <w:rPr>
          <w:rFonts w:ascii="Bookman Old Style" w:hAnsi="Bookman Old Style"/>
          <w:sz w:val="28"/>
          <w:szCs w:val="28"/>
        </w:rPr>
      </w:pPr>
    </w:p>
    <w:p w14:paraId="777C7AFF" w14:textId="206291B6" w:rsidR="00FD6971" w:rsidRPr="00EA039E" w:rsidRDefault="00FD6971" w:rsidP="00FD6971">
      <w:pPr>
        <w:spacing w:line="360" w:lineRule="auto"/>
        <w:jc w:val="both"/>
        <w:rPr>
          <w:rFonts w:ascii="Bookman Old Style" w:hAnsi="Bookman Old Style"/>
          <w:b/>
          <w:bCs/>
          <w:color w:val="000000" w:themeColor="text1"/>
          <w:sz w:val="28"/>
          <w:szCs w:val="28"/>
        </w:rPr>
      </w:pPr>
      <w:r w:rsidRPr="00EA039E">
        <w:rPr>
          <w:rFonts w:ascii="Bookman Old Style" w:hAnsi="Bookman Old Style"/>
          <w:b/>
          <w:bCs/>
          <w:color w:val="000000" w:themeColor="text1"/>
          <w:sz w:val="28"/>
          <w:szCs w:val="28"/>
        </w:rPr>
        <w:t>Mr. President</w:t>
      </w:r>
      <w:r w:rsidR="00402832">
        <w:rPr>
          <w:rFonts w:ascii="Bookman Old Style" w:hAnsi="Bookman Old Style"/>
          <w:b/>
          <w:bCs/>
          <w:color w:val="000000" w:themeColor="text1"/>
          <w:sz w:val="28"/>
          <w:szCs w:val="28"/>
        </w:rPr>
        <w:t>,</w:t>
      </w:r>
    </w:p>
    <w:p w14:paraId="7D8774FB" w14:textId="77777777" w:rsidR="00FD6971" w:rsidRPr="00EA039E" w:rsidRDefault="00FD6971" w:rsidP="00FD6971">
      <w:pPr>
        <w:spacing w:line="360" w:lineRule="auto"/>
        <w:rPr>
          <w:rFonts w:ascii="Bookman Old Style" w:hAnsi="Bookman Old Style"/>
          <w:sz w:val="28"/>
          <w:szCs w:val="28"/>
        </w:rPr>
      </w:pPr>
    </w:p>
    <w:p w14:paraId="39387708" w14:textId="48F4322E" w:rsidR="00A93BF5" w:rsidRPr="00A93BF5" w:rsidRDefault="00FD6971" w:rsidP="00FD6971">
      <w:pPr>
        <w:pStyle w:val="ListParagraph"/>
        <w:numPr>
          <w:ilvl w:val="0"/>
          <w:numId w:val="3"/>
        </w:numPr>
        <w:spacing w:line="360" w:lineRule="auto"/>
        <w:jc w:val="both"/>
        <w:rPr>
          <w:rFonts w:ascii="Bookman Old Style" w:hAnsi="Bookman Old Style"/>
          <w:color w:val="000000" w:themeColor="text1"/>
          <w:sz w:val="28"/>
          <w:szCs w:val="28"/>
        </w:rPr>
      </w:pPr>
      <w:r w:rsidRPr="00EA039E">
        <w:rPr>
          <w:rFonts w:ascii="Bookman Old Style" w:hAnsi="Bookman Old Style"/>
          <w:sz w:val="28"/>
          <w:szCs w:val="28"/>
        </w:rPr>
        <w:t xml:space="preserve"> </w:t>
      </w:r>
      <w:r w:rsidR="00F62BFA" w:rsidRPr="00EA039E">
        <w:rPr>
          <w:rFonts w:ascii="Bookman Old Style" w:hAnsi="Bookman Old Style"/>
          <w:sz w:val="28"/>
          <w:szCs w:val="28"/>
        </w:rPr>
        <w:t xml:space="preserve">Mozambique </w:t>
      </w:r>
      <w:r w:rsidR="0079777E">
        <w:rPr>
          <w:rFonts w:ascii="Bookman Old Style" w:hAnsi="Bookman Old Style"/>
          <w:sz w:val="28"/>
          <w:szCs w:val="28"/>
        </w:rPr>
        <w:t>is a State Party to the ATT, since 2018, but regrettably</w:t>
      </w:r>
      <w:r w:rsidR="00F62BFA" w:rsidRPr="00EA039E">
        <w:rPr>
          <w:rFonts w:ascii="Bookman Old Style" w:hAnsi="Bookman Old Style"/>
          <w:sz w:val="28"/>
          <w:szCs w:val="28"/>
        </w:rPr>
        <w:t xml:space="preserve"> </w:t>
      </w:r>
      <w:r w:rsidR="00B07154">
        <w:rPr>
          <w:rFonts w:ascii="Bookman Old Style" w:hAnsi="Bookman Old Style"/>
          <w:sz w:val="28"/>
          <w:szCs w:val="28"/>
        </w:rPr>
        <w:t>the</w:t>
      </w:r>
      <w:r w:rsidR="00F62BFA" w:rsidRPr="00EA039E">
        <w:rPr>
          <w:rFonts w:ascii="Bookman Old Style" w:hAnsi="Bookman Old Style"/>
          <w:sz w:val="28"/>
          <w:szCs w:val="28"/>
        </w:rPr>
        <w:t xml:space="preserve"> submi</w:t>
      </w:r>
      <w:r w:rsidR="00B07154">
        <w:rPr>
          <w:rFonts w:ascii="Bookman Old Style" w:hAnsi="Bookman Old Style"/>
          <w:sz w:val="28"/>
          <w:szCs w:val="28"/>
        </w:rPr>
        <w:t>ssion of</w:t>
      </w:r>
      <w:r w:rsidR="00F62BFA" w:rsidRPr="00EA039E">
        <w:rPr>
          <w:rFonts w:ascii="Bookman Old Style" w:hAnsi="Bookman Old Style"/>
          <w:sz w:val="28"/>
          <w:szCs w:val="28"/>
        </w:rPr>
        <w:t xml:space="preserve"> initial</w:t>
      </w:r>
      <w:r w:rsidR="00D508B3" w:rsidRPr="00EA039E">
        <w:rPr>
          <w:rFonts w:ascii="Bookman Old Style" w:hAnsi="Bookman Old Style"/>
          <w:sz w:val="28"/>
          <w:szCs w:val="28"/>
        </w:rPr>
        <w:t xml:space="preserve"> and subsequent</w:t>
      </w:r>
      <w:r w:rsidR="00F62BFA" w:rsidRPr="00EA039E">
        <w:rPr>
          <w:rFonts w:ascii="Bookman Old Style" w:hAnsi="Bookman Old Style"/>
          <w:sz w:val="28"/>
          <w:szCs w:val="28"/>
        </w:rPr>
        <w:t xml:space="preserve"> report</w:t>
      </w:r>
      <w:r w:rsidR="00D508B3" w:rsidRPr="00EA039E">
        <w:rPr>
          <w:rFonts w:ascii="Bookman Old Style" w:hAnsi="Bookman Old Style"/>
          <w:sz w:val="28"/>
          <w:szCs w:val="28"/>
        </w:rPr>
        <w:t>s</w:t>
      </w:r>
      <w:r w:rsidR="00B07154">
        <w:rPr>
          <w:rFonts w:ascii="Bookman Old Style" w:hAnsi="Bookman Old Style"/>
          <w:sz w:val="28"/>
          <w:szCs w:val="28"/>
        </w:rPr>
        <w:t xml:space="preserve"> remains a challenge</w:t>
      </w:r>
      <w:r w:rsidR="00F62BFA" w:rsidRPr="00EA039E">
        <w:rPr>
          <w:rFonts w:ascii="Bookman Old Style" w:hAnsi="Bookman Old Style"/>
          <w:sz w:val="28"/>
          <w:szCs w:val="28"/>
        </w:rPr>
        <w:t xml:space="preserve">. </w:t>
      </w:r>
      <w:r w:rsidR="0079777E">
        <w:rPr>
          <w:rFonts w:ascii="Bookman Old Style" w:hAnsi="Bookman Old Style"/>
          <w:sz w:val="28"/>
          <w:szCs w:val="28"/>
        </w:rPr>
        <w:t xml:space="preserve"> </w:t>
      </w:r>
    </w:p>
    <w:p w14:paraId="64310055" w14:textId="77777777" w:rsidR="00BC533B" w:rsidRPr="00A93BF5" w:rsidRDefault="00BC533B" w:rsidP="00A93BF5">
      <w:pPr>
        <w:rPr>
          <w:rFonts w:ascii="Bookman Old Style" w:hAnsi="Bookman Old Style"/>
          <w:sz w:val="28"/>
          <w:szCs w:val="28"/>
        </w:rPr>
      </w:pPr>
    </w:p>
    <w:p w14:paraId="46E6960B" w14:textId="68D8E308" w:rsidR="00F62BFA" w:rsidRPr="00A6206F" w:rsidRDefault="00F62BFA" w:rsidP="00BC533B">
      <w:pPr>
        <w:pStyle w:val="ListParagraph"/>
        <w:numPr>
          <w:ilvl w:val="0"/>
          <w:numId w:val="3"/>
        </w:numPr>
        <w:spacing w:line="360" w:lineRule="auto"/>
        <w:jc w:val="both"/>
        <w:rPr>
          <w:rFonts w:ascii="Bookman Old Style" w:hAnsi="Bookman Old Style"/>
          <w:color w:val="000000" w:themeColor="text1"/>
          <w:sz w:val="28"/>
          <w:szCs w:val="28"/>
        </w:rPr>
      </w:pPr>
      <w:r w:rsidRPr="00EA039E">
        <w:rPr>
          <w:rFonts w:ascii="Bookman Old Style" w:hAnsi="Bookman Old Style"/>
          <w:sz w:val="28"/>
          <w:szCs w:val="28"/>
        </w:rPr>
        <w:t>The good practices, lessons</w:t>
      </w:r>
      <w:r w:rsidR="00A93BF5">
        <w:rPr>
          <w:rFonts w:ascii="Bookman Old Style" w:hAnsi="Bookman Old Style"/>
          <w:sz w:val="28"/>
          <w:szCs w:val="28"/>
        </w:rPr>
        <w:t xml:space="preserve"> learned,</w:t>
      </w:r>
      <w:r w:rsidRPr="00EA039E">
        <w:rPr>
          <w:rFonts w:ascii="Bookman Old Style" w:hAnsi="Bookman Old Style"/>
          <w:sz w:val="28"/>
          <w:szCs w:val="28"/>
        </w:rPr>
        <w:t xml:space="preserve"> challenges </w:t>
      </w:r>
      <w:r w:rsidR="00A93BF5">
        <w:rPr>
          <w:rFonts w:ascii="Bookman Old Style" w:hAnsi="Bookman Old Style"/>
          <w:sz w:val="28"/>
          <w:szCs w:val="28"/>
        </w:rPr>
        <w:t xml:space="preserve">and experiences </w:t>
      </w:r>
      <w:r w:rsidRPr="00EA039E">
        <w:rPr>
          <w:rFonts w:ascii="Bookman Old Style" w:hAnsi="Bookman Old Style"/>
          <w:sz w:val="28"/>
          <w:szCs w:val="28"/>
        </w:rPr>
        <w:t xml:space="preserve">shared by different </w:t>
      </w:r>
      <w:proofErr w:type="gramStart"/>
      <w:r w:rsidR="00A93BF5">
        <w:rPr>
          <w:rFonts w:ascii="Bookman Old Style" w:hAnsi="Bookman Old Style"/>
          <w:sz w:val="28"/>
          <w:szCs w:val="28"/>
        </w:rPr>
        <w:t>States</w:t>
      </w:r>
      <w:r w:rsidRPr="00EA039E">
        <w:rPr>
          <w:rFonts w:ascii="Bookman Old Style" w:hAnsi="Bookman Old Style"/>
          <w:sz w:val="28"/>
          <w:szCs w:val="28"/>
        </w:rPr>
        <w:t>,</w:t>
      </w:r>
      <w:proofErr w:type="gramEnd"/>
      <w:r w:rsidRPr="00EA039E">
        <w:rPr>
          <w:rFonts w:ascii="Bookman Old Style" w:hAnsi="Bookman Old Style"/>
          <w:sz w:val="28"/>
          <w:szCs w:val="28"/>
        </w:rPr>
        <w:t xml:space="preserve"> will certainly be taken into </w:t>
      </w:r>
      <w:r w:rsidR="00402832">
        <w:rPr>
          <w:rFonts w:ascii="Bookman Old Style" w:hAnsi="Bookman Old Style"/>
          <w:sz w:val="28"/>
          <w:szCs w:val="28"/>
        </w:rPr>
        <w:t>account</w:t>
      </w:r>
      <w:r w:rsidRPr="00EA039E">
        <w:rPr>
          <w:rFonts w:ascii="Bookman Old Style" w:hAnsi="Bookman Old Style"/>
          <w:sz w:val="28"/>
          <w:szCs w:val="28"/>
        </w:rPr>
        <w:t xml:space="preserve"> in our internal process</w:t>
      </w:r>
      <w:r w:rsidR="00983CF6">
        <w:rPr>
          <w:rFonts w:ascii="Bookman Old Style" w:hAnsi="Bookman Old Style"/>
          <w:sz w:val="28"/>
          <w:szCs w:val="28"/>
        </w:rPr>
        <w:t xml:space="preserve"> of reporting.</w:t>
      </w:r>
    </w:p>
    <w:p w14:paraId="3ADD9FA5" w14:textId="77777777" w:rsidR="00A6206F" w:rsidRPr="00A6206F" w:rsidRDefault="00A6206F" w:rsidP="00A6206F">
      <w:pPr>
        <w:spacing w:line="360" w:lineRule="auto"/>
        <w:jc w:val="both"/>
        <w:rPr>
          <w:rFonts w:ascii="Bookman Old Style" w:hAnsi="Bookman Old Style"/>
          <w:color w:val="000000" w:themeColor="text1"/>
          <w:sz w:val="28"/>
          <w:szCs w:val="28"/>
        </w:rPr>
      </w:pPr>
    </w:p>
    <w:p w14:paraId="39A99C4A" w14:textId="583EB9FA" w:rsidR="00A6206F" w:rsidRPr="00EA039E" w:rsidRDefault="00A6206F" w:rsidP="00BC533B">
      <w:pPr>
        <w:pStyle w:val="ListParagraph"/>
        <w:numPr>
          <w:ilvl w:val="0"/>
          <w:numId w:val="3"/>
        </w:numPr>
        <w:spacing w:line="360" w:lineRule="auto"/>
        <w:jc w:val="both"/>
        <w:rPr>
          <w:rFonts w:ascii="Bookman Old Style" w:hAnsi="Bookman Old Style"/>
          <w:color w:val="000000" w:themeColor="text1"/>
          <w:sz w:val="28"/>
          <w:szCs w:val="28"/>
        </w:rPr>
      </w:pPr>
      <w:r>
        <w:rPr>
          <w:rFonts w:ascii="Bookman Old Style" w:hAnsi="Bookman Old Style"/>
          <w:color w:val="000000" w:themeColor="text1"/>
          <w:sz w:val="28"/>
          <w:szCs w:val="28"/>
        </w:rPr>
        <w:t xml:space="preserve">Finally, I wish to congratulate both Malawi and the Gambia for their accession to the ATT. We look forward to cooperate with both countries in the implementation of the ATT provisions, as we seek to achieve universal adherence to the Treaty. </w:t>
      </w:r>
    </w:p>
    <w:p w14:paraId="171703AF" w14:textId="77777777" w:rsidR="00284229" w:rsidRPr="00EA039E" w:rsidRDefault="00284229" w:rsidP="00284229">
      <w:pPr>
        <w:jc w:val="both"/>
        <w:rPr>
          <w:rFonts w:ascii="Bookman Old Style" w:hAnsi="Bookman Old Style"/>
          <w:sz w:val="28"/>
          <w:szCs w:val="28"/>
        </w:rPr>
      </w:pPr>
    </w:p>
    <w:p w14:paraId="68F50253" w14:textId="77777777" w:rsidR="00EF58CE" w:rsidRPr="00EA039E" w:rsidRDefault="00EF58CE" w:rsidP="00284229">
      <w:pPr>
        <w:jc w:val="both"/>
        <w:rPr>
          <w:rFonts w:ascii="Bookman Old Style" w:hAnsi="Bookman Old Style"/>
          <w:sz w:val="28"/>
          <w:szCs w:val="28"/>
        </w:rPr>
      </w:pPr>
    </w:p>
    <w:p w14:paraId="1A671B5F" w14:textId="77777777" w:rsidR="00284229" w:rsidRPr="00EA039E" w:rsidRDefault="00284229" w:rsidP="00983CF6">
      <w:pPr>
        <w:jc w:val="center"/>
        <w:rPr>
          <w:rFonts w:ascii="Bookman Old Style" w:hAnsi="Bookman Old Style"/>
          <w:b/>
          <w:bCs/>
          <w:sz w:val="28"/>
          <w:szCs w:val="28"/>
        </w:rPr>
      </w:pPr>
      <w:r w:rsidRPr="00EA039E">
        <w:rPr>
          <w:rFonts w:ascii="Bookman Old Style" w:hAnsi="Bookman Old Style"/>
          <w:b/>
          <w:bCs/>
          <w:sz w:val="28"/>
          <w:szCs w:val="28"/>
        </w:rPr>
        <w:t>I thank you.</w:t>
      </w:r>
    </w:p>
    <w:sectPr w:rsidR="00284229" w:rsidRPr="00EA039E" w:rsidSect="00EA039E">
      <w:footerReference w:type="even" r:id="rId9"/>
      <w:footerReference w:type="default" r:id="rId10"/>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880FE" w14:textId="77777777" w:rsidR="005E0E78" w:rsidRDefault="005E0E78" w:rsidP="0058627F">
      <w:r>
        <w:separator/>
      </w:r>
    </w:p>
  </w:endnote>
  <w:endnote w:type="continuationSeparator" w:id="0">
    <w:p w14:paraId="42FA97B9" w14:textId="77777777" w:rsidR="005E0E78" w:rsidRDefault="005E0E78" w:rsidP="0058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atang">
    <w:altName w:val="바탕"/>
    <w:charset w:val="81"/>
    <w:family w:val="roman"/>
    <w:pitch w:val="variable"/>
    <w:sig w:usb0="B00002AF" w:usb1="69D77CFB" w:usb2="00000030" w:usb3="00000000" w:csb0="0008009F" w:csb1="00000000"/>
  </w:font>
  <w:font w:name="Lucida Grande">
    <w:panose1 w:val="020B0600040502020204"/>
    <w:charset w:val="00"/>
    <w:family w:val="auto"/>
    <w:pitch w:val="variable"/>
    <w:sig w:usb0="E1000AEF" w:usb1="5000A1FF" w:usb2="00000000" w:usb3="00000000" w:csb0="000001BF" w:csb1="00000000"/>
  </w:font>
  <w:font w:name="Book Antiqua">
    <w:panose1 w:val="020406020503050303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6762432"/>
      <w:docPartObj>
        <w:docPartGallery w:val="Page Numbers (Bottom of Page)"/>
        <w:docPartUnique/>
      </w:docPartObj>
    </w:sdtPr>
    <w:sdtEndPr>
      <w:rPr>
        <w:rStyle w:val="PageNumber"/>
      </w:rPr>
    </w:sdtEndPr>
    <w:sdtContent>
      <w:p w14:paraId="0091D09A" w14:textId="235C4EC8" w:rsidR="0058627F" w:rsidRDefault="0058627F" w:rsidP="00377D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A039E">
          <w:rPr>
            <w:rStyle w:val="PageNumber"/>
            <w:noProof/>
          </w:rPr>
          <w:t>2</w:t>
        </w:r>
        <w:r>
          <w:rPr>
            <w:rStyle w:val="PageNumber"/>
          </w:rPr>
          <w:fldChar w:fldCharType="end"/>
        </w:r>
      </w:p>
    </w:sdtContent>
  </w:sdt>
  <w:p w14:paraId="74FC4330" w14:textId="77777777" w:rsidR="0058627F" w:rsidRDefault="0058627F" w:rsidP="0058627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02985439"/>
      <w:docPartObj>
        <w:docPartGallery w:val="Page Numbers (Bottom of Page)"/>
        <w:docPartUnique/>
      </w:docPartObj>
    </w:sdtPr>
    <w:sdtEndPr>
      <w:rPr>
        <w:rStyle w:val="PageNumber"/>
      </w:rPr>
    </w:sdtEndPr>
    <w:sdtContent>
      <w:p w14:paraId="03D049BC" w14:textId="77777777" w:rsidR="0058627F" w:rsidRDefault="0058627F" w:rsidP="00377D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174F9">
          <w:rPr>
            <w:rStyle w:val="PageNumber"/>
            <w:noProof/>
          </w:rPr>
          <w:t>2</w:t>
        </w:r>
        <w:r>
          <w:rPr>
            <w:rStyle w:val="PageNumber"/>
          </w:rPr>
          <w:fldChar w:fldCharType="end"/>
        </w:r>
      </w:p>
    </w:sdtContent>
  </w:sdt>
  <w:p w14:paraId="68A9660B" w14:textId="77777777" w:rsidR="0058627F" w:rsidRDefault="0058627F" w:rsidP="0058627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4313C" w14:textId="77777777" w:rsidR="005E0E78" w:rsidRDefault="005E0E78" w:rsidP="0058627F">
      <w:r>
        <w:separator/>
      </w:r>
    </w:p>
  </w:footnote>
  <w:footnote w:type="continuationSeparator" w:id="0">
    <w:p w14:paraId="722297BE" w14:textId="77777777" w:rsidR="005E0E78" w:rsidRDefault="005E0E78" w:rsidP="0058627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A6B"/>
    <w:multiLevelType w:val="hybridMultilevel"/>
    <w:tmpl w:val="C4CC8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566CFA"/>
    <w:multiLevelType w:val="hybridMultilevel"/>
    <w:tmpl w:val="E4182624"/>
    <w:lvl w:ilvl="0" w:tplc="A3C6559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7375AE9"/>
    <w:multiLevelType w:val="hybridMultilevel"/>
    <w:tmpl w:val="CB2609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AB14E9"/>
    <w:multiLevelType w:val="hybridMultilevel"/>
    <w:tmpl w:val="AD5C2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A67169B"/>
    <w:multiLevelType w:val="hybridMultilevel"/>
    <w:tmpl w:val="E23EFC08"/>
    <w:lvl w:ilvl="0" w:tplc="B204F78C">
      <w:start w:val="1"/>
      <w:numFmt w:val="decimal"/>
      <w:lvlText w:val="%1."/>
      <w:lvlJc w:val="left"/>
      <w:pPr>
        <w:ind w:left="360" w:hanging="360"/>
      </w:pPr>
      <w:rPr>
        <w:b w:val="0"/>
        <w:b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EAF"/>
    <w:rsid w:val="00016CF6"/>
    <w:rsid w:val="0005629C"/>
    <w:rsid w:val="00057874"/>
    <w:rsid w:val="00084AE2"/>
    <w:rsid w:val="00093302"/>
    <w:rsid w:val="001F2BA3"/>
    <w:rsid w:val="00231EEB"/>
    <w:rsid w:val="00235367"/>
    <w:rsid w:val="00284229"/>
    <w:rsid w:val="002A7D6C"/>
    <w:rsid w:val="002C088A"/>
    <w:rsid w:val="002C1845"/>
    <w:rsid w:val="00392941"/>
    <w:rsid w:val="00402832"/>
    <w:rsid w:val="00403603"/>
    <w:rsid w:val="004174F9"/>
    <w:rsid w:val="004330C6"/>
    <w:rsid w:val="0058627F"/>
    <w:rsid w:val="005925CA"/>
    <w:rsid w:val="005D0587"/>
    <w:rsid w:val="005D3779"/>
    <w:rsid w:val="005E0E78"/>
    <w:rsid w:val="00710FC1"/>
    <w:rsid w:val="007611F1"/>
    <w:rsid w:val="0079777E"/>
    <w:rsid w:val="00803EAF"/>
    <w:rsid w:val="00810D56"/>
    <w:rsid w:val="00881510"/>
    <w:rsid w:val="00983CF6"/>
    <w:rsid w:val="00A27FCF"/>
    <w:rsid w:val="00A6206F"/>
    <w:rsid w:val="00A93BF5"/>
    <w:rsid w:val="00AA2ABF"/>
    <w:rsid w:val="00AB0F3D"/>
    <w:rsid w:val="00AC2CF0"/>
    <w:rsid w:val="00AD58E7"/>
    <w:rsid w:val="00AE2C44"/>
    <w:rsid w:val="00B07154"/>
    <w:rsid w:val="00B31E0A"/>
    <w:rsid w:val="00BA38CF"/>
    <w:rsid w:val="00BC533B"/>
    <w:rsid w:val="00BC7934"/>
    <w:rsid w:val="00CD345E"/>
    <w:rsid w:val="00D508B3"/>
    <w:rsid w:val="00D94A0C"/>
    <w:rsid w:val="00EA039E"/>
    <w:rsid w:val="00EA1677"/>
    <w:rsid w:val="00EF58CE"/>
    <w:rsid w:val="00F62BFA"/>
    <w:rsid w:val="00FD6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9A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OpsManual,Paragraphe de liste1,Numbered paragraph,List Paragraph2,Medium Grid 1 - Accent 21,Paragraphe de liste,Dot pt,F5 List Paragraph,MAIN CONTENT,No Spacing1,List Paragraph Char Char Char,Indicator Text,Numbered Para 1"/>
    <w:basedOn w:val="Normal"/>
    <w:link w:val="ListParagraphChar"/>
    <w:uiPriority w:val="34"/>
    <w:qFormat/>
    <w:rsid w:val="00284229"/>
    <w:pPr>
      <w:ind w:left="720"/>
      <w:contextualSpacing/>
    </w:pPr>
  </w:style>
  <w:style w:type="paragraph" w:styleId="NormalWeb">
    <w:name w:val="Normal (Web)"/>
    <w:basedOn w:val="Normal"/>
    <w:uiPriority w:val="99"/>
    <w:unhideWhenUsed/>
    <w:rsid w:val="00EF58CE"/>
    <w:pPr>
      <w:spacing w:before="100" w:beforeAutospacing="1" w:after="100" w:afterAutospacing="1"/>
    </w:pPr>
    <w:rPr>
      <w:rFonts w:ascii="Times New Roman" w:eastAsia="Times New Roman" w:hAnsi="Times New Roman" w:cs="Times New Roman"/>
      <w:kern w:val="0"/>
      <w:lang w:val="en-GB"/>
      <w14:ligatures w14:val="none"/>
    </w:rPr>
  </w:style>
  <w:style w:type="paragraph" w:customStyle="1" w:styleId="Default">
    <w:name w:val="Default"/>
    <w:rsid w:val="00EF58CE"/>
    <w:pPr>
      <w:autoSpaceDE w:val="0"/>
      <w:autoSpaceDN w:val="0"/>
      <w:adjustRightInd w:val="0"/>
    </w:pPr>
    <w:rPr>
      <w:rFonts w:ascii="Times New Roman" w:eastAsia="Batang" w:hAnsi="Times New Roman" w:cs="Times New Roman"/>
      <w:color w:val="000000"/>
      <w:kern w:val="0"/>
      <w14:ligatures w14:val="none"/>
    </w:rPr>
  </w:style>
  <w:style w:type="paragraph" w:styleId="NoSpacing">
    <w:name w:val="No Spacing"/>
    <w:uiPriority w:val="1"/>
    <w:qFormat/>
    <w:rsid w:val="00EF58CE"/>
    <w:rPr>
      <w:sz w:val="22"/>
      <w:szCs w:val="22"/>
      <w:lang w:val="en-GB"/>
    </w:rPr>
  </w:style>
  <w:style w:type="character" w:customStyle="1" w:styleId="ListParagraphChar">
    <w:name w:val="List Paragraph Char"/>
    <w:aliases w:val="List Bullet-OpsManual Char,Paragraphe de liste1 Char,Numbered paragraph Char,List Paragraph2 Char,Medium Grid 1 - Accent 21 Char,Paragraphe de liste Char,Dot pt Char,F5 List Paragraph Char,MAIN CONTENT Char,No Spacing1 Char"/>
    <w:link w:val="ListParagraph"/>
    <w:uiPriority w:val="34"/>
    <w:qFormat/>
    <w:locked/>
    <w:rsid w:val="00AE2C44"/>
  </w:style>
  <w:style w:type="character" w:styleId="Strong">
    <w:name w:val="Strong"/>
    <w:basedOn w:val="DefaultParagraphFont"/>
    <w:uiPriority w:val="22"/>
    <w:qFormat/>
    <w:rsid w:val="002C1845"/>
    <w:rPr>
      <w:b/>
      <w:bCs/>
    </w:rPr>
  </w:style>
  <w:style w:type="paragraph" w:styleId="Footer">
    <w:name w:val="footer"/>
    <w:basedOn w:val="Normal"/>
    <w:link w:val="FooterChar"/>
    <w:uiPriority w:val="99"/>
    <w:unhideWhenUsed/>
    <w:rsid w:val="0058627F"/>
    <w:pPr>
      <w:tabs>
        <w:tab w:val="center" w:pos="4680"/>
        <w:tab w:val="right" w:pos="9360"/>
      </w:tabs>
    </w:pPr>
  </w:style>
  <w:style w:type="character" w:customStyle="1" w:styleId="FooterChar">
    <w:name w:val="Footer Char"/>
    <w:basedOn w:val="DefaultParagraphFont"/>
    <w:link w:val="Footer"/>
    <w:uiPriority w:val="99"/>
    <w:rsid w:val="0058627F"/>
  </w:style>
  <w:style w:type="character" w:styleId="PageNumber">
    <w:name w:val="page number"/>
    <w:basedOn w:val="DefaultParagraphFont"/>
    <w:uiPriority w:val="99"/>
    <w:semiHidden/>
    <w:unhideWhenUsed/>
    <w:rsid w:val="0058627F"/>
  </w:style>
  <w:style w:type="paragraph" w:styleId="BalloonText">
    <w:name w:val="Balloon Text"/>
    <w:basedOn w:val="Normal"/>
    <w:link w:val="BalloonTextChar"/>
    <w:uiPriority w:val="99"/>
    <w:semiHidden/>
    <w:unhideWhenUsed/>
    <w:rsid w:val="00A6206F"/>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06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OpsManual,Paragraphe de liste1,Numbered paragraph,List Paragraph2,Medium Grid 1 - Accent 21,Paragraphe de liste,Dot pt,F5 List Paragraph,MAIN CONTENT,No Spacing1,List Paragraph Char Char Char,Indicator Text,Numbered Para 1"/>
    <w:basedOn w:val="Normal"/>
    <w:link w:val="ListParagraphChar"/>
    <w:uiPriority w:val="34"/>
    <w:qFormat/>
    <w:rsid w:val="00284229"/>
    <w:pPr>
      <w:ind w:left="720"/>
      <w:contextualSpacing/>
    </w:pPr>
  </w:style>
  <w:style w:type="paragraph" w:styleId="NormalWeb">
    <w:name w:val="Normal (Web)"/>
    <w:basedOn w:val="Normal"/>
    <w:uiPriority w:val="99"/>
    <w:unhideWhenUsed/>
    <w:rsid w:val="00EF58CE"/>
    <w:pPr>
      <w:spacing w:before="100" w:beforeAutospacing="1" w:after="100" w:afterAutospacing="1"/>
    </w:pPr>
    <w:rPr>
      <w:rFonts w:ascii="Times New Roman" w:eastAsia="Times New Roman" w:hAnsi="Times New Roman" w:cs="Times New Roman"/>
      <w:kern w:val="0"/>
      <w:lang w:val="en-GB"/>
      <w14:ligatures w14:val="none"/>
    </w:rPr>
  </w:style>
  <w:style w:type="paragraph" w:customStyle="1" w:styleId="Default">
    <w:name w:val="Default"/>
    <w:rsid w:val="00EF58CE"/>
    <w:pPr>
      <w:autoSpaceDE w:val="0"/>
      <w:autoSpaceDN w:val="0"/>
      <w:adjustRightInd w:val="0"/>
    </w:pPr>
    <w:rPr>
      <w:rFonts w:ascii="Times New Roman" w:eastAsia="Batang" w:hAnsi="Times New Roman" w:cs="Times New Roman"/>
      <w:color w:val="000000"/>
      <w:kern w:val="0"/>
      <w14:ligatures w14:val="none"/>
    </w:rPr>
  </w:style>
  <w:style w:type="paragraph" w:styleId="NoSpacing">
    <w:name w:val="No Spacing"/>
    <w:uiPriority w:val="1"/>
    <w:qFormat/>
    <w:rsid w:val="00EF58CE"/>
    <w:rPr>
      <w:sz w:val="22"/>
      <w:szCs w:val="22"/>
      <w:lang w:val="en-GB"/>
    </w:rPr>
  </w:style>
  <w:style w:type="character" w:customStyle="1" w:styleId="ListParagraphChar">
    <w:name w:val="List Paragraph Char"/>
    <w:aliases w:val="List Bullet-OpsManual Char,Paragraphe de liste1 Char,Numbered paragraph Char,List Paragraph2 Char,Medium Grid 1 - Accent 21 Char,Paragraphe de liste Char,Dot pt Char,F5 List Paragraph Char,MAIN CONTENT Char,No Spacing1 Char"/>
    <w:link w:val="ListParagraph"/>
    <w:uiPriority w:val="34"/>
    <w:qFormat/>
    <w:locked/>
    <w:rsid w:val="00AE2C44"/>
  </w:style>
  <w:style w:type="character" w:styleId="Strong">
    <w:name w:val="Strong"/>
    <w:basedOn w:val="DefaultParagraphFont"/>
    <w:uiPriority w:val="22"/>
    <w:qFormat/>
    <w:rsid w:val="002C1845"/>
    <w:rPr>
      <w:b/>
      <w:bCs/>
    </w:rPr>
  </w:style>
  <w:style w:type="paragraph" w:styleId="Footer">
    <w:name w:val="footer"/>
    <w:basedOn w:val="Normal"/>
    <w:link w:val="FooterChar"/>
    <w:uiPriority w:val="99"/>
    <w:unhideWhenUsed/>
    <w:rsid w:val="0058627F"/>
    <w:pPr>
      <w:tabs>
        <w:tab w:val="center" w:pos="4680"/>
        <w:tab w:val="right" w:pos="9360"/>
      </w:tabs>
    </w:pPr>
  </w:style>
  <w:style w:type="character" w:customStyle="1" w:styleId="FooterChar">
    <w:name w:val="Footer Char"/>
    <w:basedOn w:val="DefaultParagraphFont"/>
    <w:link w:val="Footer"/>
    <w:uiPriority w:val="99"/>
    <w:rsid w:val="0058627F"/>
  </w:style>
  <w:style w:type="character" w:styleId="PageNumber">
    <w:name w:val="page number"/>
    <w:basedOn w:val="DefaultParagraphFont"/>
    <w:uiPriority w:val="99"/>
    <w:semiHidden/>
    <w:unhideWhenUsed/>
    <w:rsid w:val="0058627F"/>
  </w:style>
  <w:style w:type="paragraph" w:styleId="BalloonText">
    <w:name w:val="Balloon Text"/>
    <w:basedOn w:val="Normal"/>
    <w:link w:val="BalloonTextChar"/>
    <w:uiPriority w:val="99"/>
    <w:semiHidden/>
    <w:unhideWhenUsed/>
    <w:rsid w:val="00A6206F"/>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06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633</Words>
  <Characters>3612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Mozambique Mission</dc:creator>
  <cp:keywords/>
  <dc:description/>
  <cp:lastModifiedBy>Laurinda</cp:lastModifiedBy>
  <cp:revision>4</cp:revision>
  <dcterms:created xsi:type="dcterms:W3CDTF">2024-08-19T15:18:00Z</dcterms:created>
  <dcterms:modified xsi:type="dcterms:W3CDTF">2024-08-20T09:16:00Z</dcterms:modified>
</cp:coreProperties>
</file>